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30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E6144E" w:rsidRPr="00E6144E" w:rsidTr="00225ED3">
        <w:trPr>
          <w:trHeight w:val="851"/>
        </w:trPr>
        <w:tc>
          <w:tcPr>
            <w:tcW w:w="9120" w:type="dxa"/>
            <w:shd w:val="clear" w:color="auto" w:fill="auto"/>
            <w:noWrap/>
          </w:tcPr>
          <w:p w:rsidR="00414F73" w:rsidRPr="00D0102A" w:rsidRDefault="00D85E06" w:rsidP="00225ED3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Régisseur(se) Son et Vidéo</w:t>
            </w:r>
          </w:p>
          <w:p w:rsidR="00D57961" w:rsidRPr="00E6144E" w:rsidRDefault="00D57961" w:rsidP="00225ED3">
            <w:pPr>
              <w:rPr>
                <w:rFonts w:ascii="Arial Narrow" w:hAnsi="Arial Narrow" w:cs="Calibri"/>
                <w:bCs/>
                <w:color w:val="002060"/>
              </w:rPr>
            </w:pPr>
          </w:p>
        </w:tc>
      </w:tr>
      <w:tr w:rsidR="00225ED3" w:rsidRPr="00E6144E" w:rsidTr="00225ED3">
        <w:trPr>
          <w:trHeight w:val="3242"/>
        </w:trPr>
        <w:tc>
          <w:tcPr>
            <w:tcW w:w="9120" w:type="dxa"/>
            <w:shd w:val="clear" w:color="auto" w:fill="auto"/>
            <w:noWrap/>
          </w:tcPr>
          <w:p w:rsidR="006F1D3A" w:rsidRDefault="00C86820" w:rsidP="006F1D3A">
            <w:pPr>
              <w:rPr>
                <w:rFonts w:ascii="Arial Narrow" w:hAnsi="Arial Narrow" w:cs="Calibri"/>
                <w:b/>
                <w:bCs/>
              </w:rPr>
            </w:pPr>
            <w:r w:rsidRPr="00D0102A">
              <w:rPr>
                <w:rFonts w:ascii="Arial Narrow" w:hAnsi="Arial Narrow" w:cs="Calibri"/>
                <w:b/>
                <w:bCs/>
              </w:rPr>
              <w:t>Maison de la Musique de Nanterre</w:t>
            </w:r>
          </w:p>
          <w:p w:rsidR="006F1D3A" w:rsidRDefault="006F1D3A" w:rsidP="006F1D3A">
            <w:pPr>
              <w:rPr>
                <w:rFonts w:ascii="Arial Narrow" w:hAnsi="Arial Narrow" w:cs="Calibri"/>
                <w:b/>
                <w:bCs/>
              </w:rPr>
            </w:pPr>
          </w:p>
          <w:p w:rsidR="006F1D3A" w:rsidRDefault="006F1D3A" w:rsidP="00225ED3">
            <w:pPr>
              <w:rPr>
                <w:rFonts w:ascii="Arial Narrow" w:hAnsi="Arial Narrow" w:cs="Calibri"/>
                <w:b/>
                <w:bCs/>
              </w:rPr>
            </w:pPr>
            <w:r w:rsidRPr="00C86820">
              <w:rPr>
                <w:b/>
              </w:rPr>
              <w:t>Scène conventionnée d'intérêt national - art et création - pour la musique</w:t>
            </w:r>
          </w:p>
          <w:p w:rsidR="006F1D3A" w:rsidRDefault="006F1D3A" w:rsidP="00225ED3">
            <w:pPr>
              <w:rPr>
                <w:rFonts w:ascii="Arial Narrow" w:hAnsi="Arial Narrow" w:cs="Calibri"/>
                <w:b/>
                <w:bCs/>
              </w:rPr>
            </w:pPr>
          </w:p>
          <w:p w:rsidR="00225ED3" w:rsidRPr="00D0102A" w:rsidRDefault="00D0102A" w:rsidP="00225ED3">
            <w:pPr>
              <w:rPr>
                <w:rFonts w:ascii="Arial Narrow" w:hAnsi="Arial Narrow" w:cs="Calibri"/>
                <w:b/>
                <w:bCs/>
              </w:rPr>
            </w:pPr>
            <w:r w:rsidRPr="00D0102A">
              <w:rPr>
                <w:rFonts w:ascii="Arial Narrow" w:hAnsi="Arial Narrow" w:cs="Calibri"/>
                <w:b/>
                <w:bCs/>
              </w:rPr>
              <w:t>8, rue des anciennes mairies 92000 Nanterre.</w:t>
            </w:r>
          </w:p>
          <w:p w:rsidR="00225ED3" w:rsidRPr="00D0102A" w:rsidRDefault="00225ED3" w:rsidP="00D0102A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225ED3" w:rsidRPr="00E6144E" w:rsidTr="00225ED3">
        <w:trPr>
          <w:trHeight w:val="3242"/>
        </w:trPr>
        <w:tc>
          <w:tcPr>
            <w:tcW w:w="9120" w:type="dxa"/>
            <w:shd w:val="clear" w:color="auto" w:fill="auto"/>
            <w:noWrap/>
          </w:tcPr>
          <w:p w:rsidR="00C86820" w:rsidRPr="00C86820" w:rsidRDefault="00C86820" w:rsidP="00C8682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 w:rsidRPr="00C86820">
              <w:rPr>
                <w:b/>
                <w:bCs/>
                <w:sz w:val="27"/>
                <w:szCs w:val="27"/>
              </w:rPr>
              <w:t>Missions</w:t>
            </w:r>
            <w:r w:rsidR="006F1D3A">
              <w:rPr>
                <w:b/>
                <w:bCs/>
                <w:sz w:val="27"/>
                <w:szCs w:val="27"/>
              </w:rPr>
              <w:t> :</w:t>
            </w:r>
          </w:p>
          <w:p w:rsidR="00C86820" w:rsidRPr="00C86820" w:rsidRDefault="00C86820" w:rsidP="00C86820">
            <w:pPr>
              <w:spacing w:before="100" w:beforeAutospacing="1" w:after="100" w:afterAutospacing="1"/>
            </w:pPr>
            <w:r w:rsidRPr="00C86820">
              <w:t xml:space="preserve">Réaliser l’exploitation et la conduite </w:t>
            </w:r>
            <w:r w:rsidR="00D85E06">
              <w:t>Son et Vidéo</w:t>
            </w:r>
            <w:r w:rsidRPr="00C86820">
              <w:t xml:space="preserve"> des spectacles et évènements de la scène conventionnée, de la programmation jeune public, et des évènements ville à la Maison de la Musique et hors les murs. Gérer et coordonner les moyens humains et matériels qui lui sont confiés. Être le garant du bon déroulement technique </w:t>
            </w:r>
            <w:r w:rsidR="00D85E06">
              <w:t>du son et de la vidéo</w:t>
            </w:r>
          </w:p>
          <w:p w:rsidR="00C86820" w:rsidRPr="00C86820" w:rsidRDefault="00C86820" w:rsidP="00C86820">
            <w:pPr>
              <w:spacing w:before="100" w:beforeAutospacing="1" w:after="100" w:afterAutospacing="1"/>
            </w:pPr>
            <w:r w:rsidRPr="00C86820">
              <w:t xml:space="preserve">Préparer et organiser les moyens techniques et logistiques nécessaire à la réalisation et l’exploitation </w:t>
            </w:r>
            <w:r w:rsidR="00D85E06">
              <w:t>S</w:t>
            </w:r>
            <w:bookmarkStart w:id="0" w:name="_GoBack"/>
            <w:bookmarkEnd w:id="0"/>
            <w:r w:rsidR="00D85E06">
              <w:t>on et vidéo</w:t>
            </w:r>
            <w:r w:rsidRPr="00C86820">
              <w:t xml:space="preserve"> des spectacles, évènements et manifestations, dans le cadre des projets artistiques et culturels du service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 xml:space="preserve">Préparer et organiser les moyens techniques et logistiques nécessaire à la réalisation et l’exploitation son et vidéo des événements 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Elaborer et adapter le plan d’implantation son et vidéo.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Diriger le montage, les réglages, et le démontage des équipements son et vidéo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 xml:space="preserve">Concevoir et réaliser les effets techniques son et vidéo 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Assurer la régie et la conduite son et vidéo pendant les différents événements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Assurer la création son et vidéo de certains événements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Participer aux bonnes conditions d’accueil, et de confort du public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Définir les besoins en personnel technique et constituer les équipes dans la limite des moyens alloués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 xml:space="preserve">Encadrer le personnel intermittent </w:t>
            </w:r>
            <w:r>
              <w:t xml:space="preserve">et les stagiaires </w:t>
            </w:r>
            <w:r w:rsidRPr="009E447B">
              <w:t>placé</w:t>
            </w:r>
            <w:r>
              <w:t>s</w:t>
            </w:r>
            <w:r w:rsidRPr="009E447B">
              <w:t xml:space="preserve"> sous sa responsabilité 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S’assurer des bonnes conditions d’accueil et de travail des équipes techniques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 xml:space="preserve">Organiser et participer à l’entretien courant et la maintenance de l’équipement 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Assurer une veille sur l’évolution technologique de l’équipement et du matériel son et vidéo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Mettre en œuvre les règles d’hygiène, de sécurité, et de préventions des risques s’appliquant aux professionnels et au public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 xml:space="preserve">Préparer et suivre les prêts et sorties de matériel </w:t>
            </w:r>
          </w:p>
          <w:p w:rsidR="00D85E06" w:rsidRPr="009E447B" w:rsidRDefault="00D85E06" w:rsidP="00D85E06">
            <w:pPr>
              <w:pStyle w:val="Paragraphedeliste"/>
              <w:numPr>
                <w:ilvl w:val="0"/>
                <w:numId w:val="3"/>
              </w:numPr>
            </w:pPr>
            <w:r w:rsidRPr="009E447B">
              <w:t>Gérer les stocks de consommables inhérents au secteur et les outils de l’atelier</w:t>
            </w:r>
          </w:p>
          <w:p w:rsidR="00D85E06" w:rsidRPr="009E447B" w:rsidRDefault="00D85E06" w:rsidP="00D85E06">
            <w:pPr>
              <w:numPr>
                <w:ilvl w:val="0"/>
                <w:numId w:val="3"/>
              </w:numPr>
              <w:spacing w:line="254" w:lineRule="auto"/>
              <w:rPr>
                <w:b/>
                <w:u w:val="single"/>
              </w:rPr>
            </w:pPr>
            <w:r w:rsidRPr="009E447B">
              <w:t>Tenir à jour la fiche technique son et vidéo du lieu en lien avec le Régisseur général de la salle et le Directeur Technique de la DDC</w:t>
            </w:r>
          </w:p>
          <w:p w:rsidR="00D85E06" w:rsidRPr="009E447B" w:rsidRDefault="00D85E06" w:rsidP="00D85E06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r w:rsidRPr="009E447B">
              <w:lastRenderedPageBreak/>
              <w:t xml:space="preserve">Archiver les dossiers techniques des spectacles </w:t>
            </w:r>
          </w:p>
          <w:p w:rsidR="00225ED3" w:rsidRPr="00D85E06" w:rsidRDefault="00D85E06" w:rsidP="00D85E06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r w:rsidRPr="009E447B">
              <w:t>Assurer un rôle formateur auprès du personnel de la salle de spectacle, dans un cadre défini. (Stagiaire, apprenti, nouveau personnel, etc.)</w:t>
            </w:r>
          </w:p>
        </w:tc>
      </w:tr>
      <w:tr w:rsidR="00225ED3" w:rsidRPr="00E6144E" w:rsidTr="00225ED3">
        <w:trPr>
          <w:trHeight w:val="3242"/>
        </w:trPr>
        <w:tc>
          <w:tcPr>
            <w:tcW w:w="9120" w:type="dxa"/>
            <w:shd w:val="clear" w:color="auto" w:fill="auto"/>
            <w:noWrap/>
          </w:tcPr>
          <w:p w:rsidR="00233ABF" w:rsidRPr="00C86820" w:rsidRDefault="00233ABF" w:rsidP="00233ABF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Profil recherché :</w:t>
            </w:r>
          </w:p>
          <w:p w:rsidR="00C86820" w:rsidRPr="00C86820" w:rsidRDefault="00C86820" w:rsidP="00C86820">
            <w:pPr>
              <w:spacing w:before="100" w:beforeAutospacing="1" w:after="100" w:afterAutospacing="1"/>
            </w:pPr>
            <w:r w:rsidRPr="00C86820">
              <w:t xml:space="preserve">Formation spécifique </w:t>
            </w:r>
            <w:r w:rsidR="00D85E06">
              <w:t>au son</w:t>
            </w:r>
            <w:r w:rsidRPr="00C86820">
              <w:t xml:space="preserve"> de spectacle ou expérience professionnelles en régie </w:t>
            </w:r>
            <w:r w:rsidR="00D85E06">
              <w:t>Son</w:t>
            </w:r>
            <w:r w:rsidRPr="00C86820">
              <w:t xml:space="preserve"> d’au moins 5 ans</w:t>
            </w:r>
            <w:r w:rsidRPr="00C86820">
              <w:br/>
              <w:t xml:space="preserve">Maîtrise de l’outil informatique et connaissance du pack </w:t>
            </w:r>
            <w:r w:rsidR="002018BF">
              <w:t>Office</w:t>
            </w:r>
            <w:r w:rsidR="002018BF">
              <w:br/>
            </w:r>
            <w:r w:rsidRPr="00C86820">
              <w:t>Habilitation électrique BR H1V</w:t>
            </w:r>
            <w:r w:rsidR="006F1D3A">
              <w:t xml:space="preserve"> souhaitée</w:t>
            </w:r>
            <w:r w:rsidRPr="00C86820">
              <w:br/>
              <w:t>CACES A</w:t>
            </w:r>
            <w:r w:rsidR="006F1D3A">
              <w:t xml:space="preserve"> souhaitée</w:t>
            </w:r>
            <w:r w:rsidRPr="00C86820">
              <w:br/>
              <w:t>Compétences en électricité et en électronique</w:t>
            </w:r>
            <w:r w:rsidR="002018BF">
              <w:t xml:space="preserve"> souhaitées</w:t>
            </w:r>
            <w:r w:rsidRPr="00C86820">
              <w:br/>
              <w:t>Capacité à encadrer une équipe</w:t>
            </w:r>
            <w:r w:rsidR="002018BF">
              <w:t xml:space="preserve"> d’intermittents</w:t>
            </w:r>
            <w:r w:rsidRPr="00C86820">
              <w:br/>
              <w:t>Aptitude physique (port des charges et au travail en hauteur)</w:t>
            </w:r>
            <w:r w:rsidRPr="00C86820">
              <w:br/>
              <w:t>Sens de l’organisation et de l’autonomie</w:t>
            </w:r>
            <w:r w:rsidRPr="00C86820">
              <w:br/>
              <w:t>Aptitude à la négociation et à la communication</w:t>
            </w:r>
            <w:r w:rsidRPr="00C86820">
              <w:br/>
              <w:t>Sensibilité artistique et esprit d’équipe</w:t>
            </w:r>
            <w:r w:rsidRPr="00C86820">
              <w:br/>
              <w:t>SST</w:t>
            </w:r>
            <w:r w:rsidR="006F1D3A">
              <w:t xml:space="preserve"> souhaité</w:t>
            </w:r>
            <w:r w:rsidRPr="00C86820">
              <w:br/>
              <w:t>SSIAP 1 souhaité</w:t>
            </w:r>
            <w:r w:rsidRPr="00C86820">
              <w:br/>
              <w:t>Permis B</w:t>
            </w:r>
            <w:r w:rsidR="002018BF">
              <w:t xml:space="preserve"> souhaité</w:t>
            </w:r>
          </w:p>
          <w:p w:rsidR="00225ED3" w:rsidRPr="00E6144E" w:rsidRDefault="00225ED3" w:rsidP="00225ED3">
            <w:pPr>
              <w:rPr>
                <w:rFonts w:ascii="Arial Narrow" w:hAnsi="Arial Narrow"/>
                <w:color w:val="002060"/>
              </w:rPr>
            </w:pPr>
          </w:p>
          <w:p w:rsidR="00225ED3" w:rsidRPr="00E6144E" w:rsidRDefault="00225ED3" w:rsidP="00225ED3">
            <w:pPr>
              <w:rPr>
                <w:rFonts w:ascii="Arial Narrow" w:hAnsi="Arial Narrow" w:cs="Calibri"/>
                <w:b/>
                <w:bCs/>
                <w:color w:val="002060"/>
              </w:rPr>
            </w:pPr>
          </w:p>
        </w:tc>
      </w:tr>
      <w:tr w:rsidR="00225ED3" w:rsidRPr="00E6144E" w:rsidTr="00225ED3">
        <w:trPr>
          <w:trHeight w:val="826"/>
        </w:trPr>
        <w:tc>
          <w:tcPr>
            <w:tcW w:w="9120" w:type="dxa"/>
            <w:shd w:val="clear" w:color="auto" w:fill="auto"/>
            <w:noWrap/>
          </w:tcPr>
          <w:p w:rsidR="00233ABF" w:rsidRPr="00233ABF" w:rsidRDefault="00233ABF" w:rsidP="00233ABF">
            <w:pPr>
              <w:rPr>
                <w:rFonts w:ascii="Arial Narrow" w:hAnsi="Arial Narrow" w:cs="Calibri"/>
                <w:b/>
                <w:bCs/>
              </w:rPr>
            </w:pPr>
            <w:r w:rsidRPr="00233ABF">
              <w:rPr>
                <w:rFonts w:ascii="Arial Narrow" w:hAnsi="Arial Narrow" w:cs="Calibri"/>
                <w:b/>
                <w:bCs/>
              </w:rPr>
              <w:t>Rémunération et type de contrat</w:t>
            </w:r>
            <w:r>
              <w:rPr>
                <w:rFonts w:ascii="Arial Narrow" w:hAnsi="Arial Narrow" w:cs="Calibri"/>
                <w:b/>
                <w:bCs/>
              </w:rPr>
              <w:t> :</w:t>
            </w:r>
          </w:p>
          <w:p w:rsidR="006F1D3A" w:rsidRPr="00233ABF" w:rsidRDefault="006F1D3A" w:rsidP="000556C3">
            <w:pPr>
              <w:rPr>
                <w:rFonts w:ascii="Arial Narrow" w:hAnsi="Arial Narrow" w:cs="Calibri"/>
                <w:b/>
                <w:bCs/>
              </w:rPr>
            </w:pPr>
          </w:p>
          <w:p w:rsidR="00225ED3" w:rsidRPr="00233ABF" w:rsidRDefault="00233ABF" w:rsidP="000556C3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Rémunération selon profil, s</w:t>
            </w:r>
            <w:r w:rsidR="006F1D3A" w:rsidRPr="00233ABF">
              <w:rPr>
                <w:rFonts w:ascii="Arial Narrow" w:hAnsi="Arial Narrow" w:cs="Calibri"/>
                <w:b/>
                <w:bCs/>
              </w:rPr>
              <w:t xml:space="preserve">ur une base de </w:t>
            </w:r>
            <w:r w:rsidR="000556C3" w:rsidRPr="00233ABF">
              <w:rPr>
                <w:rFonts w:ascii="Arial Narrow" w:hAnsi="Arial Narrow" w:cs="Calibri"/>
                <w:b/>
                <w:bCs/>
              </w:rPr>
              <w:t>35h annualisées</w:t>
            </w:r>
            <w:r w:rsidR="006F1D3A" w:rsidRPr="00233ABF">
              <w:rPr>
                <w:rFonts w:ascii="Arial Narrow" w:hAnsi="Arial Narrow" w:cs="Calibri"/>
                <w:b/>
                <w:bCs/>
              </w:rPr>
              <w:t>. Poste</w:t>
            </w:r>
            <w:r w:rsidR="000556C3" w:rsidRPr="00233ABF">
              <w:rPr>
                <w:rFonts w:ascii="Arial Narrow" w:hAnsi="Arial Narrow" w:cs="Calibri"/>
                <w:b/>
                <w:bCs/>
              </w:rPr>
              <w:t xml:space="preserve"> ouvert au contractuels (CDD de 3 ans renouvelable) et au fonctionnaires, Poste de catégorie B classé B3, Fonction RIFSEEP Régisseur.</w:t>
            </w:r>
          </w:p>
          <w:p w:rsidR="00225ED3" w:rsidRPr="00233ABF" w:rsidRDefault="00225ED3" w:rsidP="00225ED3">
            <w:pPr>
              <w:rPr>
                <w:rFonts w:ascii="Arial Narrow" w:hAnsi="Arial Narrow"/>
                <w:b/>
                <w:bCs/>
              </w:rPr>
            </w:pPr>
          </w:p>
          <w:p w:rsidR="00225ED3" w:rsidRPr="00233ABF" w:rsidRDefault="00225ED3" w:rsidP="00225ED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E6144E" w:rsidRPr="00E6144E" w:rsidTr="00225ED3">
        <w:trPr>
          <w:trHeight w:val="826"/>
        </w:trPr>
        <w:tc>
          <w:tcPr>
            <w:tcW w:w="9120" w:type="dxa"/>
            <w:shd w:val="clear" w:color="auto" w:fill="auto"/>
            <w:noWrap/>
          </w:tcPr>
          <w:p w:rsidR="00233ABF" w:rsidRDefault="00233ABF" w:rsidP="00225ED3">
            <w:pPr>
              <w:rPr>
                <w:rFonts w:ascii="Arial Narrow" w:hAnsi="Arial Narrow" w:cs="Calibri"/>
                <w:b/>
                <w:bCs/>
              </w:rPr>
            </w:pPr>
            <w:r w:rsidRPr="00233ABF">
              <w:rPr>
                <w:rFonts w:ascii="Arial Narrow" w:hAnsi="Arial Narrow" w:cs="Calibri"/>
                <w:b/>
                <w:bCs/>
              </w:rPr>
              <w:t>Date limite de candidature</w:t>
            </w:r>
            <w:r>
              <w:rPr>
                <w:rFonts w:ascii="Arial Narrow" w:hAnsi="Arial Narrow" w:cs="Calibri"/>
                <w:b/>
                <w:bCs/>
              </w:rPr>
              <w:t xml:space="preserve"> : </w:t>
            </w:r>
          </w:p>
          <w:p w:rsidR="00D57961" w:rsidRPr="00233ABF" w:rsidRDefault="00D85E06" w:rsidP="00225ED3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b/>
              </w:rPr>
              <w:t>01/07</w:t>
            </w:r>
            <w:r w:rsidR="00C86820" w:rsidRPr="00D0102A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</w:tr>
      <w:tr w:rsidR="00225ED3" w:rsidRPr="00E6144E" w:rsidTr="00225ED3">
        <w:trPr>
          <w:trHeight w:val="826"/>
        </w:trPr>
        <w:tc>
          <w:tcPr>
            <w:tcW w:w="9120" w:type="dxa"/>
            <w:shd w:val="clear" w:color="auto" w:fill="auto"/>
            <w:noWrap/>
          </w:tcPr>
          <w:p w:rsidR="00C86820" w:rsidRPr="00D0102A" w:rsidRDefault="00C86820" w:rsidP="00C86820">
            <w:pPr>
              <w:rPr>
                <w:b/>
              </w:rPr>
            </w:pPr>
            <w:r w:rsidRPr="00D0102A">
              <w:rPr>
                <w:b/>
              </w:rPr>
              <w:t>Candidature à adresser à :</w:t>
            </w:r>
          </w:p>
          <w:p w:rsidR="00C86820" w:rsidRDefault="00C86820" w:rsidP="00C86820"/>
          <w:p w:rsidR="00C86820" w:rsidRDefault="00C86820" w:rsidP="00C86820"/>
          <w:p w:rsidR="00C86820" w:rsidRDefault="00C86820" w:rsidP="00C86820">
            <w:r>
              <w:t>William MICONNET (Directeur Technique)</w:t>
            </w:r>
          </w:p>
          <w:p w:rsidR="00C86820" w:rsidRDefault="00385C0A" w:rsidP="00C86820">
            <w:hyperlink r:id="rId7" w:history="1">
              <w:r w:rsidR="00F522CB" w:rsidRPr="00CD22FB">
                <w:rPr>
                  <w:rStyle w:val="Lienhypertexte"/>
                </w:rPr>
                <w:t>William.miconnet@mairie-nanterre.fr</w:t>
              </w:r>
            </w:hyperlink>
          </w:p>
          <w:p w:rsidR="00F522CB" w:rsidRDefault="00F522CB" w:rsidP="00C86820"/>
          <w:p w:rsidR="002018BF" w:rsidRDefault="00F522CB" w:rsidP="00C86820">
            <w:r w:rsidRPr="00D0102A">
              <w:rPr>
                <w:b/>
              </w:rPr>
              <w:t>Besoin d’informations ?</w:t>
            </w:r>
            <w:r>
              <w:t xml:space="preserve"> </w:t>
            </w:r>
          </w:p>
          <w:p w:rsidR="002018BF" w:rsidRDefault="002018BF" w:rsidP="00C86820"/>
          <w:p w:rsidR="002018BF" w:rsidRDefault="00F522CB" w:rsidP="00C86820">
            <w:r>
              <w:t xml:space="preserve">Vous pouvez nous joindre : </w:t>
            </w:r>
          </w:p>
          <w:p w:rsidR="000556C3" w:rsidRDefault="000556C3" w:rsidP="00C86820"/>
          <w:p w:rsidR="002018BF" w:rsidRDefault="00F522CB" w:rsidP="00C86820">
            <w:r>
              <w:t>William Miconnet (Directeur Technique) 01 41 37 94 57 ou 06 24 66 79 29</w:t>
            </w:r>
          </w:p>
          <w:p w:rsidR="00F522CB" w:rsidRPr="00C86820" w:rsidRDefault="00F522CB" w:rsidP="00C86820">
            <w:r>
              <w:t>Pascal Barbier (Régisseur Général) 01 41 37 94 24</w:t>
            </w:r>
          </w:p>
          <w:p w:rsidR="00225ED3" w:rsidRPr="00E6144E" w:rsidRDefault="00225ED3" w:rsidP="00C86820">
            <w:pPr>
              <w:rPr>
                <w:rFonts w:ascii="Arial Narrow" w:hAnsi="Arial Narrow" w:cs="Calibri"/>
                <w:b/>
                <w:bCs/>
                <w:color w:val="002060"/>
              </w:rPr>
            </w:pPr>
          </w:p>
        </w:tc>
      </w:tr>
    </w:tbl>
    <w:p w:rsidR="00197060" w:rsidRPr="00225ED3" w:rsidRDefault="00197060" w:rsidP="00225ED3">
      <w:pPr>
        <w:ind w:left="568"/>
        <w:rPr>
          <w:rFonts w:ascii="Arial Narrow" w:hAnsi="Arial Narrow" w:cs="Calibri"/>
          <w:b/>
          <w:bCs/>
          <w:color w:val="002060"/>
          <w:sz w:val="28"/>
        </w:rPr>
      </w:pPr>
    </w:p>
    <w:sectPr w:rsidR="00197060" w:rsidRPr="00225E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0A" w:rsidRDefault="00385C0A" w:rsidP="007A609C">
      <w:r>
        <w:separator/>
      </w:r>
    </w:p>
  </w:endnote>
  <w:endnote w:type="continuationSeparator" w:id="0">
    <w:p w:rsidR="00385C0A" w:rsidRDefault="00385C0A" w:rsidP="007A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0A" w:rsidRDefault="00385C0A" w:rsidP="007A609C">
      <w:r>
        <w:separator/>
      </w:r>
    </w:p>
  </w:footnote>
  <w:footnote w:type="continuationSeparator" w:id="0">
    <w:p w:rsidR="00385C0A" w:rsidRDefault="00385C0A" w:rsidP="007A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9C" w:rsidRDefault="007A609C" w:rsidP="007A609C">
    <w:pPr>
      <w:jc w:val="center"/>
      <w:rPr>
        <w:rFonts w:ascii="Arial Narrow" w:hAnsi="Arial Narrow" w:cs="Calibri"/>
        <w:b/>
        <w:bCs/>
        <w:color w:val="002060"/>
        <w:sz w:val="28"/>
      </w:rPr>
    </w:pPr>
  </w:p>
  <w:p w:rsidR="007A609C" w:rsidRPr="00E6144E" w:rsidRDefault="007A609C" w:rsidP="007A609C">
    <w:pPr>
      <w:jc w:val="center"/>
      <w:rPr>
        <w:rFonts w:ascii="Arial Narrow" w:hAnsi="Arial Narrow" w:cs="Calibri"/>
        <w:color w:val="002060"/>
        <w:sz w:val="18"/>
        <w:szCs w:val="16"/>
      </w:rPr>
    </w:pPr>
    <w:r w:rsidRPr="00E6144E">
      <w:rPr>
        <w:rFonts w:ascii="Arial Narrow" w:hAnsi="Arial Narrow" w:cs="Calibri"/>
        <w:b/>
        <w:bCs/>
        <w:color w:val="002060"/>
        <w:sz w:val="28"/>
      </w:rPr>
      <w:t xml:space="preserve">OFFRE D'EMPLOI  </w:t>
    </w:r>
  </w:p>
  <w:p w:rsidR="007A609C" w:rsidRDefault="007A609C">
    <w:pPr>
      <w:pStyle w:val="En-tte"/>
    </w:pPr>
  </w:p>
  <w:p w:rsidR="007A609C" w:rsidRDefault="007A60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6BF"/>
    <w:multiLevelType w:val="hybridMultilevel"/>
    <w:tmpl w:val="BB3697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C7D68"/>
    <w:multiLevelType w:val="hybridMultilevel"/>
    <w:tmpl w:val="A35A2958"/>
    <w:lvl w:ilvl="0" w:tplc="04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A5B4DCD"/>
    <w:multiLevelType w:val="multilevel"/>
    <w:tmpl w:val="F31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61"/>
    <w:rsid w:val="000556C3"/>
    <w:rsid w:val="00197060"/>
    <w:rsid w:val="002018BF"/>
    <w:rsid w:val="0021213E"/>
    <w:rsid w:val="00225ED3"/>
    <w:rsid w:val="00233ABF"/>
    <w:rsid w:val="002C4C47"/>
    <w:rsid w:val="00363AC5"/>
    <w:rsid w:val="00385C0A"/>
    <w:rsid w:val="00414F73"/>
    <w:rsid w:val="00451F07"/>
    <w:rsid w:val="00476E69"/>
    <w:rsid w:val="005522F8"/>
    <w:rsid w:val="0057665C"/>
    <w:rsid w:val="005A05B6"/>
    <w:rsid w:val="00641A01"/>
    <w:rsid w:val="00661726"/>
    <w:rsid w:val="006F1D3A"/>
    <w:rsid w:val="007A609C"/>
    <w:rsid w:val="00992D8D"/>
    <w:rsid w:val="00A55F03"/>
    <w:rsid w:val="00C86820"/>
    <w:rsid w:val="00D0102A"/>
    <w:rsid w:val="00D03A29"/>
    <w:rsid w:val="00D20F37"/>
    <w:rsid w:val="00D3571C"/>
    <w:rsid w:val="00D41F9F"/>
    <w:rsid w:val="00D57961"/>
    <w:rsid w:val="00D85E06"/>
    <w:rsid w:val="00E6144E"/>
    <w:rsid w:val="00EB697A"/>
    <w:rsid w:val="00F522CB"/>
    <w:rsid w:val="00F852CC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6009C"/>
  <w15:docId w15:val="{810A752D-D09A-4EB0-BB3A-F89AA5D9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41F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A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A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60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0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A60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09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9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1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liam.miconnet@mairie-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CFPTS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MICONNET William</cp:lastModifiedBy>
  <cp:revision>2</cp:revision>
  <dcterms:created xsi:type="dcterms:W3CDTF">2025-05-22T08:31:00Z</dcterms:created>
  <dcterms:modified xsi:type="dcterms:W3CDTF">2025-05-22T08:31:00Z</dcterms:modified>
</cp:coreProperties>
</file>