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AD41" w14:textId="34244A54" w:rsidR="00617C5F" w:rsidRPr="00617C5F" w:rsidRDefault="00617C5F" w:rsidP="00617C5F">
      <w:pPr>
        <w:rPr>
          <w:b/>
          <w:bCs/>
        </w:rPr>
      </w:pPr>
      <w:r w:rsidRPr="00617C5F">
        <w:rPr>
          <w:b/>
          <w:bCs/>
        </w:rPr>
        <w:t>Directeur technique</w:t>
      </w:r>
      <w:r>
        <w:rPr>
          <w:b/>
          <w:bCs/>
        </w:rPr>
        <w:t xml:space="preserve"> h/f</w:t>
      </w:r>
    </w:p>
    <w:p w14:paraId="786062AA" w14:textId="77777777" w:rsidR="00617C5F" w:rsidRPr="00617C5F" w:rsidRDefault="00617C5F" w:rsidP="00617C5F">
      <w:r w:rsidRPr="00617C5F">
        <w:t>Théâtre et Centre d'art de l'Onde</w:t>
      </w:r>
    </w:p>
    <w:p w14:paraId="24B5FB9C" w14:textId="77777777" w:rsidR="00617C5F" w:rsidRPr="00617C5F" w:rsidRDefault="00617C5F" w:rsidP="00617C5F">
      <w:r w:rsidRPr="00617C5F">
        <w:t>Vélizy-Villacoublay (78)</w:t>
      </w:r>
    </w:p>
    <w:p w14:paraId="48B2284C" w14:textId="77777777" w:rsidR="00617C5F" w:rsidRPr="00617C5F" w:rsidRDefault="00617C5F" w:rsidP="00617C5F">
      <w:r w:rsidRPr="00617C5F">
        <w:t>Titulaire ou contractuel</w:t>
      </w:r>
    </w:p>
    <w:p w14:paraId="012F89C3" w14:textId="069C3CF1" w:rsidR="00617C5F" w:rsidRPr="00617C5F" w:rsidRDefault="00617C5F" w:rsidP="00617C5F">
      <w:r w:rsidRPr="00617C5F">
        <w:drawing>
          <wp:inline distT="0" distB="0" distL="0" distR="0" wp14:anchorId="6B874F7F" wp14:editId="6717B98F">
            <wp:extent cx="1219200" cy="790575"/>
            <wp:effectExtent l="0" t="0" r="0" b="9525"/>
            <wp:docPr id="1045983037" name="Image 2" descr="Une image contenant texte, typographie, conception&#10;&#10;Le contenu généré par l’IA peut être incorrec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83037" name="Image 2" descr="Une image contenant texte, typographie, conception&#10;&#10;Le contenu généré par l’IA peut être incorrect.">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790575"/>
                    </a:xfrm>
                    <a:prstGeom prst="rect">
                      <a:avLst/>
                    </a:prstGeom>
                    <a:noFill/>
                    <a:ln>
                      <a:noFill/>
                    </a:ln>
                  </pic:spPr>
                </pic:pic>
              </a:graphicData>
            </a:graphic>
          </wp:inline>
        </w:drawing>
      </w:r>
      <w:r w:rsidRPr="00617C5F">
        <w:t xml:space="preserve">  </w:t>
      </w:r>
    </w:p>
    <w:p w14:paraId="17C4A9D3" w14:textId="77777777" w:rsidR="00617C5F" w:rsidRPr="00617C5F" w:rsidRDefault="00617C5F" w:rsidP="00617C5F">
      <w:pPr>
        <w:rPr>
          <w:b/>
          <w:bCs/>
        </w:rPr>
      </w:pPr>
      <w:r w:rsidRPr="00617C5F">
        <w:rPr>
          <w:b/>
          <w:bCs/>
        </w:rPr>
        <w:t>Secteur</w:t>
      </w:r>
    </w:p>
    <w:p w14:paraId="6EB3CF07" w14:textId="77777777" w:rsidR="00617C5F" w:rsidRPr="00617C5F" w:rsidRDefault="00617C5F" w:rsidP="00617C5F">
      <w:r w:rsidRPr="00617C5F">
        <w:t xml:space="preserve">Spectacle vivant </w:t>
      </w:r>
    </w:p>
    <w:p w14:paraId="031A40E9" w14:textId="77777777" w:rsidR="00617C5F" w:rsidRPr="00617C5F" w:rsidRDefault="00617C5F" w:rsidP="00617C5F">
      <w:pPr>
        <w:rPr>
          <w:b/>
          <w:bCs/>
        </w:rPr>
      </w:pPr>
      <w:r w:rsidRPr="00617C5F">
        <w:rPr>
          <w:b/>
          <w:bCs/>
        </w:rPr>
        <w:t>Description de l'entreprise/de l'organisme</w:t>
      </w:r>
    </w:p>
    <w:p w14:paraId="2138E22B" w14:textId="77777777" w:rsidR="00617C5F" w:rsidRPr="00617C5F" w:rsidRDefault="00617C5F" w:rsidP="00617C5F">
      <w:r w:rsidRPr="00617C5F">
        <w:t xml:space="preserve">L’Onde propose au public d’aborder toutes les expressions d’aujourd’hui et d’établir un indispensable et fructueux lien entre ces genres. </w:t>
      </w:r>
      <w:r w:rsidRPr="00617C5F">
        <w:br/>
        <w:t>En faisant le choix de la pluridisciplinarité (théâtre, danse, art contemporain, cirque, musique) avec un accent fort sur la création, l’Onde s’engage aussi à tout mettre en œuvre pour permettre au plus grand nombre l’accès à l’art.</w:t>
      </w:r>
      <w:r w:rsidRPr="00617C5F">
        <w:br/>
      </w:r>
      <w:r w:rsidRPr="00617C5F">
        <w:br/>
        <w:t>Cela se traduit en termes de programmation, d’accompagnement financier et professionnel d’équipes artistiques, de politique tarifaire attractive mais aussi en termes d’actions d’accompagnement des publics ; l’Onde a en effet pour objectif d’être un outil à vocation artistique qui favorise la rencontre entre les œuvres d’hier et d’aujourd’hui, les artistes et les publics tout au long des saisons.</w:t>
      </w:r>
      <w:r w:rsidRPr="00617C5F">
        <w:br/>
      </w:r>
      <w:r w:rsidRPr="00617C5F">
        <w:br/>
        <w:t>Particulièrement vivante sur scène (près de 120 représentations chaque saison, en création ou en diffusion), l’Onde est également très active en matière de cycles de conférences sur l’art contemporain et la danse, d’ateliers de pratique artistique, de visites-ateliers du théâtre …en direction du 1er et 2nd degré des établissements scolaires, de l’Enseignement supérieur ( Universités, IUT, Conservatoires...), des associations, des Comités d’entreprises, des groupes d’abonnés et d’amis du Centre d'Art ... Et ceci en partenariat avec les ministères de l’Education nationale, de la Culture et de la Communication, du Conseil régional d’Ile-de-France, du Conseil départemental des Yvelines et la ville de Vélizy-Villacoublay.</w:t>
      </w:r>
      <w:r w:rsidRPr="00617C5F">
        <w:br/>
      </w:r>
      <w:r w:rsidRPr="00617C5F">
        <w:br/>
        <w:t>Depuis 2018, l’Onde est soutenue par la DRAC Ile-de-France en tant que SCÈNE CONVENTIONNÉE D’INTÉRET NATIONAL ART ET CRÉATION POUR LA DANSE, en favorisant fortement l’expression et la permanence de l’art chorégraphique sous ses diverses formes, inscrivant ainsi plus encore le Théâtre Centre d’Art comme une structure de référence sur le territoire.</w:t>
      </w:r>
      <w:r w:rsidRPr="00617C5F">
        <w:br/>
      </w:r>
      <w:r w:rsidRPr="00617C5F">
        <w:br/>
        <w:t xml:space="preserve">L’Onde entend défendre l’idée qu’un théâtre est un lieu de proximité, de découverte, de plaisir, de questionnement et de rencontre. Et c’est dans cet esprit que nous vous accueillons. </w:t>
      </w:r>
    </w:p>
    <w:p w14:paraId="2A0CEAC2" w14:textId="77777777" w:rsidR="00617C5F" w:rsidRDefault="00617C5F" w:rsidP="00617C5F">
      <w:pPr>
        <w:rPr>
          <w:b/>
          <w:bCs/>
        </w:rPr>
      </w:pPr>
    </w:p>
    <w:p w14:paraId="34264E9F" w14:textId="77777777" w:rsidR="00617C5F" w:rsidRDefault="00617C5F" w:rsidP="00617C5F">
      <w:pPr>
        <w:rPr>
          <w:b/>
          <w:bCs/>
        </w:rPr>
      </w:pPr>
    </w:p>
    <w:p w14:paraId="1E4955F4" w14:textId="6F444B62" w:rsidR="00617C5F" w:rsidRPr="00617C5F" w:rsidRDefault="00617C5F" w:rsidP="00617C5F">
      <w:pPr>
        <w:rPr>
          <w:b/>
          <w:bCs/>
        </w:rPr>
      </w:pPr>
      <w:r w:rsidRPr="00617C5F">
        <w:rPr>
          <w:b/>
          <w:bCs/>
        </w:rPr>
        <w:lastRenderedPageBreak/>
        <w:t>Description du poste</w:t>
      </w:r>
    </w:p>
    <w:p w14:paraId="7E73434F" w14:textId="5524AC64" w:rsidR="00617C5F" w:rsidRDefault="00617C5F" w:rsidP="00617C5F">
      <w:r w:rsidRPr="00617C5F">
        <w:t>MISSIONS</w:t>
      </w:r>
      <w:r w:rsidRPr="00617C5F">
        <w:br/>
        <w:t xml:space="preserve">Sous l’autorité de la Direction : </w:t>
      </w:r>
      <w:r w:rsidRPr="00617C5F">
        <w:br/>
      </w:r>
      <w:r w:rsidRPr="00617C5F">
        <w:br/>
        <w:t>Spectacles</w:t>
      </w:r>
      <w:r w:rsidRPr="00617C5F">
        <w:br/>
        <w:t>- Organiser et assurer pour l’ensemble des lieux et activités gérés ou choisis par la Régie personnalisée, la préparation, la mise en œuvre et l’exploitation de l’ensemble des productions et des créations.</w:t>
      </w:r>
      <w:r w:rsidRPr="00617C5F">
        <w:br/>
        <w:t>- Etude systématique de la faisabilité technique de tout type d’évènement, avant la signature des contrats et avant toute exploitation impliquant l’intervention de ses équipes.</w:t>
      </w:r>
      <w:r w:rsidRPr="00617C5F">
        <w:br/>
        <w:t>- Participer aux réunions de direction et être associer à la réflexion et la mise en œuvre du projet artistique du lieu.</w:t>
      </w:r>
      <w:r w:rsidRPr="00617C5F">
        <w:br/>
      </w:r>
      <w:r w:rsidRPr="00617C5F">
        <w:br/>
        <w:t>Bâtiment et sécurité</w:t>
      </w:r>
      <w:r w:rsidRPr="00617C5F">
        <w:br/>
        <w:t xml:space="preserve">- </w:t>
      </w:r>
      <w:proofErr w:type="spellStart"/>
      <w:r w:rsidRPr="00617C5F">
        <w:t>Etre</w:t>
      </w:r>
      <w:proofErr w:type="spellEnd"/>
      <w:r w:rsidRPr="00617C5F">
        <w:t xml:space="preserve"> garant de de la sécurité du bâtiment et des équipes. </w:t>
      </w:r>
      <w:r w:rsidRPr="00617C5F">
        <w:br/>
        <w:t xml:space="preserve">- Veiller à la mise à jour permanente et à la préparation des visites annuelles des différentes commissions de sécurité. </w:t>
      </w:r>
      <w:r w:rsidRPr="00617C5F">
        <w:br/>
        <w:t xml:space="preserve">- </w:t>
      </w:r>
      <w:proofErr w:type="spellStart"/>
      <w:r w:rsidRPr="00617C5F">
        <w:t>Etre</w:t>
      </w:r>
      <w:proofErr w:type="spellEnd"/>
      <w:r w:rsidRPr="00617C5F">
        <w:t xml:space="preserve"> garant de la maintenance, de l’entretien du bâtiment, du suivi des visites de contrôle des installations et du matériel de scène en concertation avec son équipe et, le cas échéant, avec les services techniques de la Ville de Vélizy-Villacoublay.</w:t>
      </w:r>
      <w:r w:rsidRPr="00617C5F">
        <w:br/>
        <w:t xml:space="preserve">- Assurer le respect des normes et consignes d’hygiène et de sécurité applicables à une structure de type ERP. </w:t>
      </w:r>
      <w:r w:rsidRPr="00617C5F">
        <w:br/>
        <w:t>- Participer à l’élaboration des plans de prévention et à l’évaluation des risques.</w:t>
      </w:r>
      <w:r w:rsidRPr="00617C5F">
        <w:br/>
      </w:r>
      <w:r w:rsidRPr="00617C5F">
        <w:br/>
        <w:t>Gestion des équipes</w:t>
      </w:r>
      <w:r w:rsidRPr="00617C5F">
        <w:br/>
        <w:t>- Travailler en lien direct avec les responsables de service de l’Onde ainsi qu’avec tout utilisateur des lieux gérés par la Régie personnalisée.</w:t>
      </w:r>
      <w:r w:rsidRPr="00617C5F">
        <w:br/>
        <w:t>- En tant que responsable des personnels technique, maintenance/sécurité, organiser directement le travail des équipes en fonction des besoins du service : cadrer, contrôler les plannings de travail, les demandes de congés, de récupération, les heures supplémentaires, les astreintes, les défraiements repas dans le respect du règlement intérieur de l’Onde, ainsi que l’emploi des intermittents du spectacle.</w:t>
      </w:r>
      <w:r w:rsidRPr="00617C5F">
        <w:br/>
        <w:t xml:space="preserve">- Déterminer les obligations et besoins de formation. </w:t>
      </w:r>
      <w:r w:rsidRPr="00617C5F">
        <w:br/>
      </w:r>
      <w:r w:rsidRPr="00617C5F">
        <w:br/>
        <w:t>Budget</w:t>
      </w:r>
      <w:r w:rsidRPr="00617C5F">
        <w:br/>
        <w:t>- En étroite collaboration avec la Directrice adjointe déléguée à l’administration et aux finances, qui demeure arbitre du budget et des engagements des dépenses, préparer, exécuter et suivre le budget de fonctionnement du service technique.</w:t>
      </w:r>
      <w:r w:rsidRPr="00617C5F">
        <w:br/>
        <w:t>- Assurer la mise en œuvre et le suivi des procédures de passation des marchés publics : rédiger les pièces administratives et contractuelles, analyser les offres.</w:t>
      </w:r>
      <w:r w:rsidRPr="00617C5F">
        <w:br/>
        <w:t xml:space="preserve">- Centraliser les demandes annuelles en matière d’investissements et travaux techniques (bâtiment et scènes), définir les cahiers des charges et veiller régulièrement à leur réalisation avec les services de la Ville. </w:t>
      </w:r>
    </w:p>
    <w:p w14:paraId="57170927" w14:textId="77777777" w:rsidR="00617C5F" w:rsidRDefault="00617C5F" w:rsidP="00617C5F"/>
    <w:p w14:paraId="542F34AB" w14:textId="77777777" w:rsidR="00617C5F" w:rsidRDefault="00617C5F" w:rsidP="00617C5F"/>
    <w:p w14:paraId="6F589839" w14:textId="77777777" w:rsidR="00617C5F" w:rsidRPr="00617C5F" w:rsidRDefault="00617C5F" w:rsidP="00617C5F"/>
    <w:p w14:paraId="26EA2D74" w14:textId="77777777" w:rsidR="00617C5F" w:rsidRPr="00617C5F" w:rsidRDefault="00617C5F" w:rsidP="00617C5F">
      <w:pPr>
        <w:rPr>
          <w:b/>
          <w:bCs/>
        </w:rPr>
      </w:pPr>
      <w:r w:rsidRPr="00617C5F">
        <w:rPr>
          <w:b/>
          <w:bCs/>
        </w:rPr>
        <w:lastRenderedPageBreak/>
        <w:t>Description du profil recherché</w:t>
      </w:r>
    </w:p>
    <w:p w14:paraId="00DE8972" w14:textId="77777777" w:rsidR="00617C5F" w:rsidRPr="00617C5F" w:rsidRDefault="00617C5F" w:rsidP="00617C5F">
      <w:r w:rsidRPr="00617C5F">
        <w:t>COMPÉTENCES</w:t>
      </w:r>
      <w:r w:rsidRPr="00617C5F">
        <w:br/>
      </w:r>
      <w:r w:rsidRPr="00617C5F">
        <w:br/>
        <w:t>Théoriques : Une connaissance approfondie du spectacle vivant, de l’organisation technique et physique des théâtres et établissements culturels et la maitrise des règles de sécurité sont indispensables.</w:t>
      </w:r>
      <w:r w:rsidRPr="00617C5F">
        <w:br/>
      </w:r>
      <w:r w:rsidRPr="00617C5F">
        <w:br/>
        <w:t>Informatiques : Word, Excel, CIRIL Finances, Régie spectacle, DAO (</w:t>
      </w:r>
      <w:proofErr w:type="spellStart"/>
      <w:r w:rsidRPr="00617C5F">
        <w:t>Autocad</w:t>
      </w:r>
      <w:proofErr w:type="spellEnd"/>
      <w:r w:rsidRPr="00617C5F">
        <w:t>…).</w:t>
      </w:r>
      <w:r w:rsidRPr="00617C5F">
        <w:br/>
      </w:r>
      <w:r w:rsidRPr="00617C5F">
        <w:br/>
        <w:t xml:space="preserve">Qualités requises : rigueur, grande disponibilité, sens de l’écoute et de la gestion d’équipe. </w:t>
      </w:r>
    </w:p>
    <w:p w14:paraId="744B86C5" w14:textId="77777777" w:rsidR="00617C5F" w:rsidRPr="00617C5F" w:rsidRDefault="00617C5F" w:rsidP="00617C5F">
      <w:pPr>
        <w:rPr>
          <w:b/>
          <w:bCs/>
        </w:rPr>
      </w:pPr>
      <w:r w:rsidRPr="00617C5F">
        <w:rPr>
          <w:b/>
          <w:bCs/>
        </w:rPr>
        <w:t>Description de l'expérience recherchée</w:t>
      </w:r>
    </w:p>
    <w:p w14:paraId="107E21CA" w14:textId="77777777" w:rsidR="00617C5F" w:rsidRPr="00617C5F" w:rsidRDefault="00617C5F" w:rsidP="00617C5F">
      <w:r w:rsidRPr="00617C5F">
        <w:t xml:space="preserve">Niveau requis : BAC+5 ou équivalent / Une formation supérieure spécialisée type CFPTS ou ENSAT est recommandée et/ou justifier d’une expérience d’au moins 5 ans sur un poste similaire. </w:t>
      </w:r>
      <w:r w:rsidRPr="00617C5F">
        <w:br/>
        <w:t xml:space="preserve">• L’adaptation au poste se fait ensuite par le suivi de formations en interne. </w:t>
      </w:r>
    </w:p>
    <w:p w14:paraId="51E308E4" w14:textId="77777777" w:rsidR="00617C5F" w:rsidRPr="00617C5F" w:rsidRDefault="00617C5F" w:rsidP="00617C5F">
      <w:pPr>
        <w:rPr>
          <w:b/>
          <w:bCs/>
        </w:rPr>
      </w:pPr>
      <w:r w:rsidRPr="00617C5F">
        <w:rPr>
          <w:b/>
          <w:bCs/>
        </w:rPr>
        <w:t>Date de prise de fonction</w:t>
      </w:r>
    </w:p>
    <w:p w14:paraId="0DD8E9C0" w14:textId="77777777" w:rsidR="00617C5F" w:rsidRPr="00617C5F" w:rsidRDefault="00617C5F" w:rsidP="00617C5F">
      <w:r w:rsidRPr="00617C5F">
        <w:t xml:space="preserve">26 août 2025 </w:t>
      </w:r>
    </w:p>
    <w:p w14:paraId="558C12D6" w14:textId="77777777" w:rsidR="00617C5F" w:rsidRPr="00617C5F" w:rsidRDefault="00617C5F" w:rsidP="00617C5F">
      <w:pPr>
        <w:rPr>
          <w:b/>
          <w:bCs/>
        </w:rPr>
      </w:pPr>
      <w:r w:rsidRPr="00617C5F">
        <w:rPr>
          <w:b/>
          <w:bCs/>
        </w:rPr>
        <w:t>Date limite de candidature</w:t>
      </w:r>
    </w:p>
    <w:p w14:paraId="79BB7C66" w14:textId="77777777" w:rsidR="00617C5F" w:rsidRPr="00617C5F" w:rsidRDefault="00617C5F" w:rsidP="00617C5F">
      <w:r w:rsidRPr="00617C5F">
        <w:t xml:space="preserve">30/09/2025 </w:t>
      </w:r>
    </w:p>
    <w:p w14:paraId="28A03B09" w14:textId="77777777" w:rsidR="00617C5F" w:rsidRPr="00617C5F" w:rsidRDefault="00617C5F" w:rsidP="00617C5F">
      <w:pPr>
        <w:rPr>
          <w:b/>
          <w:bCs/>
        </w:rPr>
      </w:pPr>
      <w:r w:rsidRPr="00617C5F">
        <w:rPr>
          <w:b/>
          <w:bCs/>
        </w:rPr>
        <w:t>Rémunération envisagée</w:t>
      </w:r>
    </w:p>
    <w:p w14:paraId="260583FD" w14:textId="77777777" w:rsidR="00617C5F" w:rsidRPr="00617C5F" w:rsidRDefault="00617C5F" w:rsidP="00617C5F">
      <w:r w:rsidRPr="00617C5F">
        <w:t xml:space="preserve">Rémunération statutaire sur le grade d'ingénieur </w:t>
      </w:r>
    </w:p>
    <w:p w14:paraId="3CA551D5" w14:textId="77777777" w:rsidR="00617C5F" w:rsidRPr="00617C5F" w:rsidRDefault="00617C5F" w:rsidP="00617C5F">
      <w:pPr>
        <w:rPr>
          <w:b/>
          <w:bCs/>
        </w:rPr>
      </w:pPr>
      <w:r w:rsidRPr="00617C5F">
        <w:rPr>
          <w:b/>
          <w:bCs/>
        </w:rPr>
        <w:t>Lieu</w:t>
      </w:r>
    </w:p>
    <w:p w14:paraId="2D4138D0" w14:textId="77777777" w:rsidR="00617C5F" w:rsidRPr="00617C5F" w:rsidRDefault="00617C5F" w:rsidP="00617C5F">
      <w:r w:rsidRPr="00617C5F">
        <w:t xml:space="preserve">Vélizy-Villacoublay (78) </w:t>
      </w:r>
    </w:p>
    <w:p w14:paraId="3A2D54A3" w14:textId="77777777" w:rsidR="00617C5F" w:rsidRPr="00617C5F" w:rsidRDefault="00617C5F" w:rsidP="00617C5F">
      <w:pPr>
        <w:rPr>
          <w:b/>
          <w:bCs/>
        </w:rPr>
      </w:pPr>
      <w:r w:rsidRPr="00617C5F">
        <w:rPr>
          <w:b/>
          <w:bCs/>
        </w:rPr>
        <w:t>Adresse postale du recruteur</w:t>
      </w:r>
    </w:p>
    <w:p w14:paraId="7814B938" w14:textId="77777777" w:rsidR="00617C5F" w:rsidRPr="00617C5F" w:rsidRDefault="00617C5F" w:rsidP="00617C5F">
      <w:r w:rsidRPr="00617C5F">
        <w:t>Théâtre et Centre d'art de l'Onde</w:t>
      </w:r>
      <w:r w:rsidRPr="00617C5F">
        <w:br/>
        <w:t>8 Bis, Avenue Louis Breguet</w:t>
      </w:r>
      <w:r w:rsidRPr="00617C5F">
        <w:br/>
        <w:t xml:space="preserve">78 140 Vélizy-Villacoublay </w:t>
      </w:r>
    </w:p>
    <w:p w14:paraId="4E128889" w14:textId="77777777" w:rsidR="00617C5F" w:rsidRPr="00617C5F" w:rsidRDefault="00617C5F" w:rsidP="00617C5F">
      <w:pPr>
        <w:rPr>
          <w:b/>
          <w:bCs/>
        </w:rPr>
      </w:pPr>
      <w:r w:rsidRPr="00617C5F">
        <w:rPr>
          <w:b/>
          <w:bCs/>
        </w:rPr>
        <w:t>Site web de l'entreprise/de l'organisme</w:t>
      </w:r>
    </w:p>
    <w:p w14:paraId="380CDEE4" w14:textId="77777777" w:rsidR="00617C5F" w:rsidRPr="00617C5F" w:rsidRDefault="00617C5F" w:rsidP="00617C5F">
      <w:hyperlink r:id="rId6" w:tgtFrame="_blank" w:history="1">
        <w:r w:rsidRPr="00617C5F">
          <w:rPr>
            <w:rStyle w:val="Lienhypertexte"/>
          </w:rPr>
          <w:t>https://www.londe.fr</w:t>
        </w:r>
      </w:hyperlink>
      <w:r w:rsidRPr="00617C5F">
        <w:t xml:space="preserve"> </w:t>
      </w:r>
    </w:p>
    <w:p w14:paraId="60CF929D" w14:textId="77777777" w:rsidR="00617C5F" w:rsidRPr="00617C5F" w:rsidRDefault="00617C5F" w:rsidP="00617C5F">
      <w:pPr>
        <w:rPr>
          <w:b/>
          <w:bCs/>
        </w:rPr>
      </w:pPr>
      <w:r w:rsidRPr="00617C5F">
        <w:rPr>
          <w:b/>
          <w:bCs/>
        </w:rPr>
        <w:t>Informations complémentaires / renseignements</w:t>
      </w:r>
    </w:p>
    <w:p w14:paraId="5EC2535C" w14:textId="77777777" w:rsidR="00617C5F" w:rsidRDefault="00617C5F" w:rsidP="00617C5F">
      <w:pPr>
        <w:pStyle w:val="Titre4"/>
      </w:pPr>
      <w:r w:rsidRPr="00617C5F">
        <w:t xml:space="preserve">Mutuelle Harmonie Mutuelle </w:t>
      </w:r>
      <w:r w:rsidRPr="00617C5F">
        <w:br/>
        <w:t>participation employeur mutuelle et prévoyance</w:t>
      </w:r>
      <w:r w:rsidRPr="00617C5F">
        <w:br/>
        <w:t>RIFSEEP : IFSE + CIA</w:t>
      </w:r>
      <w:r w:rsidRPr="00617C5F">
        <w:br/>
        <w:t>Remboursement transport Navigo 75%</w:t>
      </w:r>
      <w:r w:rsidRPr="00617C5F">
        <w:br/>
        <w:t>Forfait mobilité durable</w:t>
      </w:r>
    </w:p>
    <w:p w14:paraId="5E692552" w14:textId="77777777" w:rsidR="00D170C0" w:rsidRDefault="00D170C0"/>
    <w:sectPr w:rsidR="00D17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5F"/>
    <w:rsid w:val="00617C5F"/>
    <w:rsid w:val="00B4512A"/>
    <w:rsid w:val="00D170C0"/>
    <w:rsid w:val="00DC6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73F9"/>
  <w15:chartTrackingRefBased/>
  <w15:docId w15:val="{9EB90C61-128F-49F5-B737-3C8041A6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7C5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617C5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617C5F"/>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617C5F"/>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617C5F"/>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617C5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17C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17C5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17C5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7C5F"/>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617C5F"/>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617C5F"/>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617C5F"/>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617C5F"/>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617C5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17C5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17C5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17C5F"/>
    <w:rPr>
      <w:rFonts w:eastAsiaTheme="majorEastAsia" w:cstheme="majorBidi"/>
      <w:color w:val="272727" w:themeColor="text1" w:themeTint="D8"/>
    </w:rPr>
  </w:style>
  <w:style w:type="paragraph" w:styleId="Titre">
    <w:name w:val="Title"/>
    <w:basedOn w:val="Normal"/>
    <w:next w:val="Normal"/>
    <w:link w:val="TitreCar"/>
    <w:uiPriority w:val="10"/>
    <w:qFormat/>
    <w:rsid w:val="00617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17C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17C5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17C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17C5F"/>
    <w:pPr>
      <w:spacing w:before="160"/>
      <w:jc w:val="center"/>
    </w:pPr>
    <w:rPr>
      <w:i/>
      <w:iCs/>
      <w:color w:val="404040" w:themeColor="text1" w:themeTint="BF"/>
    </w:rPr>
  </w:style>
  <w:style w:type="character" w:customStyle="1" w:styleId="CitationCar">
    <w:name w:val="Citation Car"/>
    <w:basedOn w:val="Policepardfaut"/>
    <w:link w:val="Citation"/>
    <w:uiPriority w:val="29"/>
    <w:rsid w:val="00617C5F"/>
    <w:rPr>
      <w:i/>
      <w:iCs/>
      <w:color w:val="404040" w:themeColor="text1" w:themeTint="BF"/>
    </w:rPr>
  </w:style>
  <w:style w:type="paragraph" w:styleId="Paragraphedeliste">
    <w:name w:val="List Paragraph"/>
    <w:basedOn w:val="Normal"/>
    <w:uiPriority w:val="34"/>
    <w:qFormat/>
    <w:rsid w:val="00617C5F"/>
    <w:pPr>
      <w:ind w:left="720"/>
      <w:contextualSpacing/>
    </w:pPr>
  </w:style>
  <w:style w:type="character" w:styleId="Accentuationintense">
    <w:name w:val="Intense Emphasis"/>
    <w:basedOn w:val="Policepardfaut"/>
    <w:uiPriority w:val="21"/>
    <w:qFormat/>
    <w:rsid w:val="00617C5F"/>
    <w:rPr>
      <w:i/>
      <w:iCs/>
      <w:color w:val="2E74B5" w:themeColor="accent1" w:themeShade="BF"/>
    </w:rPr>
  </w:style>
  <w:style w:type="paragraph" w:styleId="Citationintense">
    <w:name w:val="Intense Quote"/>
    <w:basedOn w:val="Normal"/>
    <w:next w:val="Normal"/>
    <w:link w:val="CitationintenseCar"/>
    <w:uiPriority w:val="30"/>
    <w:qFormat/>
    <w:rsid w:val="00617C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617C5F"/>
    <w:rPr>
      <w:i/>
      <w:iCs/>
      <w:color w:val="2E74B5" w:themeColor="accent1" w:themeShade="BF"/>
    </w:rPr>
  </w:style>
  <w:style w:type="character" w:styleId="Rfrenceintense">
    <w:name w:val="Intense Reference"/>
    <w:basedOn w:val="Policepardfaut"/>
    <w:uiPriority w:val="32"/>
    <w:qFormat/>
    <w:rsid w:val="00617C5F"/>
    <w:rPr>
      <w:b/>
      <w:bCs/>
      <w:smallCaps/>
      <w:color w:val="2E74B5" w:themeColor="accent1" w:themeShade="BF"/>
      <w:spacing w:val="5"/>
    </w:rPr>
  </w:style>
  <w:style w:type="character" w:styleId="Lienhypertexte">
    <w:name w:val="Hyperlink"/>
    <w:basedOn w:val="Policepardfaut"/>
    <w:uiPriority w:val="99"/>
    <w:unhideWhenUsed/>
    <w:rsid w:val="00617C5F"/>
    <w:rPr>
      <w:color w:val="0563C1" w:themeColor="hyperlink"/>
      <w:u w:val="single"/>
    </w:rPr>
  </w:style>
  <w:style w:type="character" w:styleId="Mentionnonrsolue">
    <w:name w:val="Unresolved Mention"/>
    <w:basedOn w:val="Policepardfaut"/>
    <w:uiPriority w:val="99"/>
    <w:semiHidden/>
    <w:unhideWhenUsed/>
    <w:rsid w:val="00617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223312">
      <w:bodyDiv w:val="1"/>
      <w:marLeft w:val="0"/>
      <w:marRight w:val="0"/>
      <w:marTop w:val="0"/>
      <w:marBottom w:val="0"/>
      <w:divBdr>
        <w:top w:val="none" w:sz="0" w:space="0" w:color="auto"/>
        <w:left w:val="none" w:sz="0" w:space="0" w:color="auto"/>
        <w:bottom w:val="none" w:sz="0" w:space="0" w:color="auto"/>
        <w:right w:val="none" w:sz="0" w:space="0" w:color="auto"/>
      </w:divBdr>
    </w:div>
    <w:div w:id="1383097102">
      <w:bodyDiv w:val="1"/>
      <w:marLeft w:val="0"/>
      <w:marRight w:val="0"/>
      <w:marTop w:val="0"/>
      <w:marBottom w:val="0"/>
      <w:divBdr>
        <w:top w:val="none" w:sz="0" w:space="0" w:color="auto"/>
        <w:left w:val="none" w:sz="0" w:space="0" w:color="auto"/>
        <w:bottom w:val="none" w:sz="0" w:space="0" w:color="auto"/>
        <w:right w:val="none" w:sz="0" w:space="0" w:color="auto"/>
      </w:divBdr>
    </w:div>
    <w:div w:id="193574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nde.fr" TargetMode="External"/><Relationship Id="rId5" Type="http://schemas.openxmlformats.org/officeDocument/2006/relationships/image" Target="media/image1.jpeg"/><Relationship Id="rId4" Type="http://schemas.openxmlformats.org/officeDocument/2006/relationships/hyperlink" Target="https://www.lond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933</Words>
  <Characters>5132</Characters>
  <Application>Microsoft Office Word</Application>
  <DocSecurity>0</DocSecurity>
  <Lines>42</Lines>
  <Paragraphs>12</Paragraphs>
  <ScaleCrop>false</ScaleCrop>
  <Company>Mairie de Velizy Villacoublay</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 Laetitia</dc:creator>
  <cp:keywords/>
  <dc:description/>
  <cp:lastModifiedBy>MARTINS Laetitia</cp:lastModifiedBy>
  <cp:revision>1</cp:revision>
  <dcterms:created xsi:type="dcterms:W3CDTF">2025-07-15T13:16:00Z</dcterms:created>
  <dcterms:modified xsi:type="dcterms:W3CDTF">2025-07-15T13:18:00Z</dcterms:modified>
</cp:coreProperties>
</file>