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7B765" w14:textId="77777777" w:rsidR="00C32965" w:rsidRPr="00E80BBA" w:rsidRDefault="00C32965" w:rsidP="000101CB">
      <w:pPr>
        <w:jc w:val="center"/>
        <w:rPr>
          <w:rFonts w:asciiTheme="minorHAnsi" w:hAnsiTheme="minorHAnsi" w:cstheme="minorHAnsi"/>
          <w:b/>
          <w:sz w:val="20"/>
        </w:rPr>
      </w:pPr>
    </w:p>
    <w:p w14:paraId="46308F87" w14:textId="3F418E58" w:rsidR="00D340AC" w:rsidRDefault="00D340AC" w:rsidP="000101CB">
      <w:pPr>
        <w:jc w:val="center"/>
        <w:rPr>
          <w:rFonts w:ascii="Helvetica" w:hAnsi="Helvetica" w:cstheme="minorHAnsi"/>
          <w:b/>
          <w:sz w:val="20"/>
        </w:rPr>
      </w:pPr>
      <w:r w:rsidRPr="00303353">
        <w:rPr>
          <w:rFonts w:asciiTheme="minorHAnsi" w:hAnsiTheme="minorHAnsi" w:cstheme="minorHAnsi"/>
          <w:b/>
          <w:bCs/>
          <w:noProof/>
        </w:rPr>
        <w:drawing>
          <wp:inline distT="0" distB="0" distL="0" distR="0" wp14:anchorId="50FEAB45" wp14:editId="54FD6615">
            <wp:extent cx="2584450" cy="962062"/>
            <wp:effectExtent l="0" t="0" r="6350" b="9525"/>
            <wp:docPr id="1" name="Image 1" descr="Une image contenant Graphique, Police, graphism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Police, graphisme, capture d’écran&#10;&#10;Description générée automatiquemen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25099" cy="977194"/>
                    </a:xfrm>
                    <a:prstGeom prst="rect">
                      <a:avLst/>
                    </a:prstGeom>
                  </pic:spPr>
                </pic:pic>
              </a:graphicData>
            </a:graphic>
          </wp:inline>
        </w:drawing>
      </w:r>
    </w:p>
    <w:p w14:paraId="1B91B10A" w14:textId="77777777" w:rsidR="00D340AC" w:rsidRDefault="00D340AC" w:rsidP="000101CB">
      <w:pPr>
        <w:jc w:val="center"/>
        <w:rPr>
          <w:rFonts w:ascii="Helvetica" w:hAnsi="Helvetica" w:cstheme="minorHAnsi"/>
          <w:b/>
          <w:sz w:val="20"/>
        </w:rPr>
      </w:pPr>
    </w:p>
    <w:p w14:paraId="7173822B" w14:textId="74AC9309" w:rsidR="005F7B95" w:rsidRPr="0008197B" w:rsidRDefault="004F2C41" w:rsidP="000101CB">
      <w:pPr>
        <w:jc w:val="center"/>
        <w:rPr>
          <w:rFonts w:asciiTheme="minorHAnsi" w:hAnsiTheme="minorHAnsi" w:cstheme="minorHAnsi"/>
          <w:b/>
          <w:szCs w:val="24"/>
        </w:rPr>
      </w:pPr>
      <w:r w:rsidRPr="0008197B">
        <w:rPr>
          <w:rFonts w:asciiTheme="minorHAnsi" w:hAnsiTheme="minorHAnsi" w:cstheme="minorHAnsi"/>
          <w:b/>
          <w:szCs w:val="24"/>
        </w:rPr>
        <w:t>LE TRIDENT RECRUTE</w:t>
      </w:r>
    </w:p>
    <w:p w14:paraId="77559BB6" w14:textId="57B2EF75" w:rsidR="00C32965" w:rsidRPr="0008197B" w:rsidRDefault="00C32965" w:rsidP="00C32965">
      <w:pPr>
        <w:pBdr>
          <w:bottom w:val="single" w:sz="4" w:space="1" w:color="auto"/>
        </w:pBdr>
        <w:jc w:val="center"/>
        <w:rPr>
          <w:rFonts w:asciiTheme="minorHAnsi" w:hAnsiTheme="minorHAnsi" w:cstheme="minorHAnsi"/>
          <w:b/>
          <w:szCs w:val="24"/>
        </w:rPr>
      </w:pPr>
      <w:r w:rsidRPr="0008197B">
        <w:rPr>
          <w:rFonts w:asciiTheme="minorHAnsi" w:hAnsiTheme="minorHAnsi" w:cstheme="minorHAnsi"/>
          <w:b/>
          <w:szCs w:val="24"/>
        </w:rPr>
        <w:t xml:space="preserve">Un (e) </w:t>
      </w:r>
      <w:r w:rsidR="00F65EA6" w:rsidRPr="0008197B">
        <w:rPr>
          <w:rFonts w:asciiTheme="minorHAnsi" w:hAnsiTheme="minorHAnsi" w:cstheme="minorHAnsi"/>
          <w:b/>
          <w:szCs w:val="24"/>
        </w:rPr>
        <w:t xml:space="preserve">Régisseur (se) </w:t>
      </w:r>
      <w:r w:rsidR="0008197B" w:rsidRPr="0008197B">
        <w:rPr>
          <w:rFonts w:asciiTheme="minorHAnsi" w:hAnsiTheme="minorHAnsi" w:cstheme="minorHAnsi"/>
          <w:b/>
          <w:szCs w:val="24"/>
        </w:rPr>
        <w:t>Général</w:t>
      </w:r>
      <w:r w:rsidR="00E2507A" w:rsidRPr="0008197B">
        <w:rPr>
          <w:rFonts w:asciiTheme="minorHAnsi" w:hAnsiTheme="minorHAnsi" w:cstheme="minorHAnsi"/>
          <w:b/>
          <w:szCs w:val="24"/>
        </w:rPr>
        <w:t xml:space="preserve">(e) </w:t>
      </w:r>
      <w:r w:rsidRPr="0008197B">
        <w:rPr>
          <w:rFonts w:asciiTheme="minorHAnsi" w:hAnsiTheme="minorHAnsi" w:cstheme="minorHAnsi"/>
          <w:b/>
          <w:szCs w:val="24"/>
        </w:rPr>
        <w:t>en CDI</w:t>
      </w:r>
      <w:r w:rsidR="00D340AC" w:rsidRPr="0008197B">
        <w:rPr>
          <w:rFonts w:asciiTheme="minorHAnsi" w:hAnsiTheme="minorHAnsi" w:cstheme="minorHAnsi"/>
          <w:b/>
          <w:szCs w:val="24"/>
        </w:rPr>
        <w:t xml:space="preserve"> à temps plein</w:t>
      </w:r>
    </w:p>
    <w:p w14:paraId="260A65C8" w14:textId="77777777" w:rsidR="00340BAD" w:rsidRPr="0008197B" w:rsidRDefault="00340BAD" w:rsidP="00C32965">
      <w:pPr>
        <w:pBdr>
          <w:bottom w:val="single" w:sz="4" w:space="1" w:color="auto"/>
        </w:pBdr>
        <w:jc w:val="center"/>
        <w:rPr>
          <w:rFonts w:asciiTheme="minorHAnsi" w:hAnsiTheme="minorHAnsi" w:cstheme="minorHAnsi"/>
          <w:b/>
          <w:szCs w:val="24"/>
        </w:rPr>
      </w:pPr>
    </w:p>
    <w:p w14:paraId="2A438B22" w14:textId="77777777" w:rsidR="00C32965" w:rsidRPr="0008197B" w:rsidRDefault="00C32965" w:rsidP="000101CB">
      <w:pPr>
        <w:jc w:val="center"/>
        <w:rPr>
          <w:rFonts w:asciiTheme="minorHAnsi" w:hAnsiTheme="minorHAnsi" w:cstheme="minorHAnsi"/>
          <w:b/>
          <w:szCs w:val="24"/>
        </w:rPr>
      </w:pPr>
    </w:p>
    <w:p w14:paraId="49FEA65E" w14:textId="77777777" w:rsidR="00D340AC" w:rsidRPr="00D340AC" w:rsidRDefault="00D340AC" w:rsidP="00D340AC">
      <w:pPr>
        <w:pStyle w:val="Sansinterligne"/>
        <w:rPr>
          <w:rFonts w:asciiTheme="minorHAnsi" w:hAnsiTheme="minorHAnsi" w:cstheme="minorHAnsi"/>
        </w:rPr>
      </w:pPr>
      <w:r w:rsidRPr="00D340AC">
        <w:rPr>
          <w:rFonts w:asciiTheme="minorHAnsi" w:hAnsiTheme="minorHAnsi" w:cstheme="minorHAnsi"/>
        </w:rPr>
        <w:t xml:space="preserve">Le Trident Scène nationale de Cherbourg-en-Cotentin met en œuvre une politique de diffusion et de soutien à la création contemporaine dans tous les champs disciplinaires des arts de la scène. </w:t>
      </w:r>
    </w:p>
    <w:p w14:paraId="494138E4" w14:textId="77777777" w:rsidR="00D340AC" w:rsidRPr="00D340AC" w:rsidRDefault="00D340AC" w:rsidP="00D340AC">
      <w:pPr>
        <w:pStyle w:val="Sansinterligne"/>
        <w:rPr>
          <w:rFonts w:asciiTheme="minorHAnsi" w:hAnsiTheme="minorHAnsi" w:cstheme="minorHAnsi"/>
        </w:rPr>
      </w:pPr>
    </w:p>
    <w:p w14:paraId="66306D60" w14:textId="77777777" w:rsidR="00D340AC" w:rsidRPr="00D340AC" w:rsidRDefault="00D340AC" w:rsidP="00D340AC">
      <w:pPr>
        <w:pStyle w:val="Sansinterligne"/>
        <w:rPr>
          <w:rFonts w:asciiTheme="minorHAnsi" w:hAnsiTheme="minorHAnsi" w:cstheme="minorHAnsi"/>
        </w:rPr>
      </w:pPr>
      <w:r w:rsidRPr="00D340AC">
        <w:rPr>
          <w:rFonts w:asciiTheme="minorHAnsi" w:eastAsiaTheme="minorHAnsi" w:hAnsiTheme="minorHAnsi" w:cstheme="minorHAnsi"/>
        </w:rPr>
        <w:t xml:space="preserve">L’association est subventionnée par le ministère de la Culture et de la communication, Cherbourg en Cotentin, le Conseil Départemental de la Manche et le Conseil Régional de Normandie. </w:t>
      </w:r>
    </w:p>
    <w:p w14:paraId="6AE0E0F3" w14:textId="77777777" w:rsidR="00D340AC" w:rsidRPr="00D340AC" w:rsidRDefault="00D340AC" w:rsidP="00D340AC">
      <w:pPr>
        <w:pStyle w:val="Sansinterligne"/>
        <w:rPr>
          <w:rFonts w:asciiTheme="minorHAnsi" w:hAnsiTheme="minorHAnsi" w:cstheme="minorHAnsi"/>
        </w:rPr>
      </w:pPr>
      <w:r w:rsidRPr="00D340AC">
        <w:rPr>
          <w:rFonts w:asciiTheme="minorHAnsi" w:hAnsiTheme="minorHAnsi" w:cstheme="minorHAnsi"/>
        </w:rPr>
        <w:t>Chaque année, plusieurs équipes artistiques sont accueillies en résidence de création.</w:t>
      </w:r>
    </w:p>
    <w:p w14:paraId="5022CBC1" w14:textId="77777777" w:rsidR="00D340AC" w:rsidRPr="00D340AC" w:rsidRDefault="00D340AC" w:rsidP="00D340AC">
      <w:pPr>
        <w:pStyle w:val="Sansinterligne"/>
        <w:rPr>
          <w:rFonts w:asciiTheme="minorHAnsi" w:eastAsiaTheme="minorHAnsi" w:hAnsiTheme="minorHAnsi" w:cstheme="minorHAnsi"/>
        </w:rPr>
      </w:pPr>
      <w:r w:rsidRPr="00D340AC">
        <w:rPr>
          <w:rFonts w:asciiTheme="minorHAnsi" w:hAnsiTheme="minorHAnsi" w:cstheme="minorHAnsi"/>
        </w:rPr>
        <w:t>Le Trident propose également une importante programmation de spectacles hors les murs dans le nord du Cotentin en partenariat avec les villes et villages du territoire. Une attention particulière est portée à l’action artistique et culturelle qui fait l’objet de nombreux jumelages et conventions avec l’éducation nationale, les associations locales et les maisons d’arrêt de Cherbourg et de Coutances.</w:t>
      </w:r>
    </w:p>
    <w:p w14:paraId="61EF8028" w14:textId="5395AD72" w:rsidR="00D340AC" w:rsidRPr="00D340AC" w:rsidRDefault="00D340AC" w:rsidP="00D340AC">
      <w:pPr>
        <w:pStyle w:val="Sansinterligne"/>
        <w:rPr>
          <w:rFonts w:asciiTheme="minorHAnsi" w:hAnsiTheme="minorHAnsi" w:cstheme="minorHAnsi"/>
        </w:rPr>
      </w:pPr>
      <w:r w:rsidRPr="00D340AC">
        <w:rPr>
          <w:rFonts w:asciiTheme="minorHAnsi" w:eastAsiaTheme="minorHAnsi" w:hAnsiTheme="minorHAnsi" w:cstheme="minorHAnsi"/>
        </w:rPr>
        <w:t xml:space="preserve">Le Trident est dirigé par Farid Bentaïeb depuis 2017 et présente chaque saison </w:t>
      </w:r>
      <w:r w:rsidRPr="00D340AC">
        <w:rPr>
          <w:rFonts w:asciiTheme="minorHAnsi" w:hAnsiTheme="minorHAnsi" w:cstheme="minorHAnsi"/>
        </w:rPr>
        <w:t>environ 50 spectacles (150 levers de rideaux) dans 2 salles : l’Italienne (565 places) et le Vox (246 places). 3</w:t>
      </w:r>
      <w:r w:rsidR="009B5439">
        <w:rPr>
          <w:rFonts w:asciiTheme="minorHAnsi" w:hAnsiTheme="minorHAnsi" w:cstheme="minorHAnsi"/>
        </w:rPr>
        <w:t>5</w:t>
      </w:r>
      <w:r w:rsidRPr="00D340AC">
        <w:rPr>
          <w:rFonts w:asciiTheme="minorHAnsi" w:hAnsiTheme="minorHAnsi" w:cstheme="minorHAnsi"/>
        </w:rPr>
        <w:t>.000 spectateurs accueillis.</w:t>
      </w:r>
    </w:p>
    <w:p w14:paraId="3C145E97" w14:textId="77777777" w:rsidR="00D340AC" w:rsidRPr="00461293" w:rsidRDefault="00D340AC" w:rsidP="00D340AC">
      <w:pPr>
        <w:pStyle w:val="Sansinterligne"/>
        <w:rPr>
          <w:rFonts w:asciiTheme="minorHAnsi" w:hAnsiTheme="minorHAnsi" w:cstheme="minorHAnsi"/>
        </w:rPr>
      </w:pPr>
    </w:p>
    <w:p w14:paraId="747D9B72" w14:textId="29305E8D" w:rsidR="00D340AC" w:rsidRPr="00461293" w:rsidRDefault="00461293" w:rsidP="00D340AC">
      <w:pPr>
        <w:pStyle w:val="Sansinterligne"/>
        <w:rPr>
          <w:rFonts w:asciiTheme="minorHAnsi" w:hAnsiTheme="minorHAnsi" w:cstheme="minorHAnsi"/>
        </w:rPr>
      </w:pPr>
      <w:r w:rsidRPr="00461293">
        <w:rPr>
          <w:rFonts w:asciiTheme="minorHAnsi" w:hAnsiTheme="minorHAnsi" w:cstheme="minorHAnsi"/>
        </w:rPr>
        <w:t>Le Trident Scène nationale de Cherbourg-en-Cotentin dispose</w:t>
      </w:r>
      <w:r w:rsidR="00D340AC" w:rsidRPr="00461293">
        <w:rPr>
          <w:rFonts w:asciiTheme="minorHAnsi" w:hAnsiTheme="minorHAnsi" w:cstheme="minorHAnsi"/>
        </w:rPr>
        <w:t xml:space="preserve"> </w:t>
      </w:r>
      <w:r w:rsidRPr="00461293">
        <w:rPr>
          <w:rFonts w:asciiTheme="minorHAnsi" w:hAnsiTheme="minorHAnsi" w:cstheme="minorHAnsi"/>
        </w:rPr>
        <w:t>d’</w:t>
      </w:r>
      <w:r w:rsidR="00D340AC" w:rsidRPr="00461293">
        <w:rPr>
          <w:rFonts w:asciiTheme="minorHAnsi" w:hAnsiTheme="minorHAnsi" w:cstheme="minorHAnsi"/>
        </w:rPr>
        <w:t>une équipe de 21 salariés CDI</w:t>
      </w:r>
      <w:r w:rsidRPr="00461293">
        <w:rPr>
          <w:rFonts w:asciiTheme="minorHAnsi" w:hAnsiTheme="minorHAnsi" w:cstheme="minorHAnsi"/>
        </w:rPr>
        <w:t>, d’</w:t>
      </w:r>
      <w:r w:rsidR="00D340AC" w:rsidRPr="00461293">
        <w:rPr>
          <w:rFonts w:asciiTheme="minorHAnsi" w:hAnsiTheme="minorHAnsi" w:cstheme="minorHAnsi"/>
        </w:rPr>
        <w:t>une équipe de</w:t>
      </w:r>
      <w:r>
        <w:rPr>
          <w:rFonts w:asciiTheme="minorHAnsi" w:hAnsiTheme="minorHAnsi" w:cstheme="minorHAnsi"/>
        </w:rPr>
        <w:t xml:space="preserve"> salariés</w:t>
      </w:r>
      <w:r w:rsidR="00D340AC" w:rsidRPr="00461293">
        <w:rPr>
          <w:rFonts w:asciiTheme="minorHAnsi" w:hAnsiTheme="minorHAnsi" w:cstheme="minorHAnsi"/>
        </w:rPr>
        <w:t xml:space="preserve"> CDII et de techniciens intermittents.</w:t>
      </w:r>
    </w:p>
    <w:p w14:paraId="5C2B89CB" w14:textId="77777777" w:rsidR="004F2C41" w:rsidRPr="00D340AC" w:rsidRDefault="004F2C41" w:rsidP="000101CB">
      <w:pPr>
        <w:jc w:val="both"/>
        <w:rPr>
          <w:rFonts w:asciiTheme="minorHAnsi" w:hAnsiTheme="minorHAnsi" w:cstheme="minorHAnsi"/>
          <w:b/>
          <w:sz w:val="22"/>
          <w:szCs w:val="22"/>
        </w:rPr>
      </w:pPr>
    </w:p>
    <w:p w14:paraId="0D520B90" w14:textId="77777777" w:rsidR="00C32965" w:rsidRPr="00D340AC" w:rsidRDefault="00C32965" w:rsidP="00C32965">
      <w:pPr>
        <w:rPr>
          <w:rFonts w:asciiTheme="minorHAnsi" w:hAnsiTheme="minorHAnsi" w:cstheme="minorHAnsi"/>
          <w:b/>
          <w:sz w:val="22"/>
          <w:szCs w:val="22"/>
        </w:rPr>
      </w:pPr>
      <w:r w:rsidRPr="00D340AC">
        <w:rPr>
          <w:rFonts w:asciiTheme="minorHAnsi" w:hAnsiTheme="minorHAnsi" w:cstheme="minorHAnsi"/>
          <w:b/>
          <w:sz w:val="22"/>
          <w:szCs w:val="22"/>
        </w:rPr>
        <w:t xml:space="preserve">Description du poste  </w:t>
      </w:r>
    </w:p>
    <w:p w14:paraId="1F924C7C" w14:textId="77777777" w:rsidR="00C32965" w:rsidRPr="00D340AC" w:rsidRDefault="00C32965" w:rsidP="00C32965">
      <w:pPr>
        <w:rPr>
          <w:rFonts w:asciiTheme="minorHAnsi" w:hAnsiTheme="minorHAnsi" w:cstheme="minorHAnsi"/>
          <w:b/>
          <w:sz w:val="22"/>
          <w:szCs w:val="22"/>
          <w:u w:val="single"/>
        </w:rPr>
      </w:pPr>
    </w:p>
    <w:p w14:paraId="061FCA20" w14:textId="0C99D737" w:rsid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Sous l’autorité du directeur technique, en étroite collaboration avec celui-ci et membre d’une équipe de 3 régisseurs permanents, il ou elle assure les missions suivantes :</w:t>
      </w:r>
    </w:p>
    <w:p w14:paraId="412FA528" w14:textId="77777777" w:rsidR="0008197B" w:rsidRPr="00E2507A" w:rsidRDefault="0008197B" w:rsidP="00E2507A">
      <w:pPr>
        <w:jc w:val="both"/>
        <w:rPr>
          <w:rFonts w:asciiTheme="minorHAnsi" w:hAnsiTheme="minorHAnsi" w:cstheme="minorHAnsi"/>
          <w:sz w:val="22"/>
          <w:szCs w:val="22"/>
        </w:rPr>
      </w:pPr>
    </w:p>
    <w:p w14:paraId="735D1FCB" w14:textId="1FE59073" w:rsidR="00E2507A" w:rsidRP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w:t>
      </w:r>
      <w:r w:rsidRPr="00E2507A">
        <w:rPr>
          <w:rFonts w:asciiTheme="minorHAnsi" w:hAnsiTheme="minorHAnsi" w:cstheme="minorHAnsi"/>
          <w:sz w:val="22"/>
          <w:szCs w:val="22"/>
        </w:rPr>
        <w:t>Responsable de la préparation et de la mise en œuvre technique de tous les accueils, spectacles et évènements programmés par Le Trident. Ses connaissances en management d’équipe, en régie plateau, lumière et son, lui permettent d’anticiper les éventuelles difficultés.</w:t>
      </w:r>
    </w:p>
    <w:p w14:paraId="5699B34B" w14:textId="5D82AC56" w:rsidR="00E2507A" w:rsidRP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w:t>
      </w:r>
      <w:r w:rsidRPr="00E2507A">
        <w:rPr>
          <w:rFonts w:asciiTheme="minorHAnsi" w:hAnsiTheme="minorHAnsi" w:cstheme="minorHAnsi"/>
          <w:sz w:val="22"/>
          <w:szCs w:val="22"/>
        </w:rPr>
        <w:t>Responsable de l’évaluation des besoins en personnels, il élabore le planning du service technique.</w:t>
      </w:r>
    </w:p>
    <w:p w14:paraId="61802A86" w14:textId="7E51A932" w:rsidR="00E2507A" w:rsidRP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w:t>
      </w:r>
      <w:r w:rsidRPr="00E2507A">
        <w:rPr>
          <w:rFonts w:asciiTheme="minorHAnsi" w:hAnsiTheme="minorHAnsi" w:cstheme="minorHAnsi"/>
          <w:sz w:val="22"/>
          <w:szCs w:val="22"/>
        </w:rPr>
        <w:t>Organise la préparation des matériels techniques nécessaires aux montages.</w:t>
      </w:r>
    </w:p>
    <w:p w14:paraId="0CEC2E33" w14:textId="07C505B2" w:rsidR="00E2507A" w:rsidRP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w:t>
      </w:r>
      <w:r w:rsidRPr="00E2507A">
        <w:rPr>
          <w:rFonts w:asciiTheme="minorHAnsi" w:hAnsiTheme="minorHAnsi" w:cstheme="minorHAnsi"/>
          <w:sz w:val="22"/>
          <w:szCs w:val="22"/>
        </w:rPr>
        <w:t>Veille au respect des budgets techniques qui lui sont alloués.</w:t>
      </w:r>
    </w:p>
    <w:p w14:paraId="5BB513FF" w14:textId="1C498980" w:rsidR="00E2507A" w:rsidRP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w:t>
      </w:r>
      <w:r w:rsidRPr="00E2507A">
        <w:rPr>
          <w:rFonts w:asciiTheme="minorHAnsi" w:hAnsiTheme="minorHAnsi" w:cstheme="minorHAnsi"/>
          <w:sz w:val="22"/>
          <w:szCs w:val="22"/>
        </w:rPr>
        <w:t>Encadre et coordonne les équipes techniques permanentes et intermittentes.</w:t>
      </w:r>
    </w:p>
    <w:p w14:paraId="4CCD03B0" w14:textId="6919EA76" w:rsidR="00E2507A" w:rsidRP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w:t>
      </w:r>
      <w:r w:rsidRPr="00E2507A">
        <w:rPr>
          <w:rFonts w:asciiTheme="minorHAnsi" w:hAnsiTheme="minorHAnsi" w:cstheme="minorHAnsi"/>
          <w:sz w:val="22"/>
          <w:szCs w:val="22"/>
        </w:rPr>
        <w:t>Assure le suivi administratif et social des accueils techniques (contrôle de l’aménagement des temps de travail et des volumes d’heures, suivi des contrats intermittents).</w:t>
      </w:r>
    </w:p>
    <w:p w14:paraId="70135FE9" w14:textId="4046F157" w:rsidR="00E2507A" w:rsidRPr="00E2507A" w:rsidRDefault="00E2507A" w:rsidP="00E2507A">
      <w:pPr>
        <w:jc w:val="both"/>
        <w:rPr>
          <w:rFonts w:asciiTheme="minorHAnsi" w:hAnsiTheme="minorHAnsi" w:cstheme="minorHAnsi"/>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w:t>
      </w:r>
      <w:r w:rsidRPr="00E2507A">
        <w:rPr>
          <w:rFonts w:asciiTheme="minorHAnsi" w:hAnsiTheme="minorHAnsi" w:cstheme="minorHAnsi"/>
          <w:sz w:val="22"/>
          <w:szCs w:val="22"/>
        </w:rPr>
        <w:t>Veille à la sécurité des personnes et au respect des règles d’hygiène.</w:t>
      </w:r>
    </w:p>
    <w:p w14:paraId="1D97E186" w14:textId="4D01EFE6" w:rsidR="00F65EA6" w:rsidRPr="00D340AC" w:rsidRDefault="00E2507A" w:rsidP="00E2507A">
      <w:pPr>
        <w:jc w:val="both"/>
        <w:rPr>
          <w:rFonts w:asciiTheme="minorHAnsi" w:hAnsiTheme="minorHAnsi" w:cstheme="minorHAnsi"/>
          <w:color w:val="000000"/>
          <w:sz w:val="22"/>
          <w:szCs w:val="22"/>
        </w:rPr>
      </w:pPr>
      <w:r w:rsidRPr="00E2507A">
        <w:rPr>
          <w:rFonts w:asciiTheme="minorHAnsi" w:hAnsiTheme="minorHAnsi" w:cstheme="minorHAnsi"/>
          <w:sz w:val="22"/>
          <w:szCs w:val="22"/>
        </w:rPr>
        <w:t>-</w:t>
      </w:r>
      <w:r>
        <w:rPr>
          <w:rFonts w:asciiTheme="minorHAnsi" w:hAnsiTheme="minorHAnsi" w:cstheme="minorHAnsi"/>
          <w:sz w:val="22"/>
          <w:szCs w:val="22"/>
        </w:rPr>
        <w:t xml:space="preserve"> Es</w:t>
      </w:r>
      <w:r w:rsidRPr="00E2507A">
        <w:rPr>
          <w:rFonts w:asciiTheme="minorHAnsi" w:hAnsiTheme="minorHAnsi" w:cstheme="minorHAnsi"/>
          <w:sz w:val="22"/>
          <w:szCs w:val="22"/>
        </w:rPr>
        <w:t>t force de proposition dans tous les domaines de son poste.</w:t>
      </w:r>
    </w:p>
    <w:p w14:paraId="37ADECCC" w14:textId="77777777" w:rsidR="002E7765" w:rsidRPr="00D340AC" w:rsidRDefault="002E7765" w:rsidP="002E7765">
      <w:pPr>
        <w:jc w:val="both"/>
        <w:rPr>
          <w:rFonts w:asciiTheme="minorHAnsi" w:hAnsiTheme="minorHAnsi" w:cstheme="minorHAnsi"/>
          <w:sz w:val="22"/>
          <w:szCs w:val="22"/>
        </w:rPr>
      </w:pPr>
    </w:p>
    <w:p w14:paraId="1694649A" w14:textId="38109852" w:rsidR="0001125B" w:rsidRPr="00D340AC" w:rsidRDefault="0001125B" w:rsidP="000101CB">
      <w:pPr>
        <w:rPr>
          <w:rFonts w:asciiTheme="minorHAnsi" w:eastAsia="Times New Roman" w:hAnsiTheme="minorHAnsi" w:cstheme="minorHAnsi"/>
          <w:b/>
          <w:sz w:val="22"/>
          <w:szCs w:val="22"/>
        </w:rPr>
      </w:pPr>
      <w:r w:rsidRPr="00D340AC">
        <w:rPr>
          <w:rFonts w:asciiTheme="minorHAnsi" w:eastAsia="Times New Roman" w:hAnsiTheme="minorHAnsi" w:cstheme="minorHAnsi"/>
          <w:b/>
          <w:sz w:val="22"/>
          <w:szCs w:val="22"/>
        </w:rPr>
        <w:t>Profil</w:t>
      </w:r>
      <w:r w:rsidR="00E2507A">
        <w:rPr>
          <w:rFonts w:asciiTheme="minorHAnsi" w:eastAsia="Times New Roman" w:hAnsiTheme="minorHAnsi" w:cstheme="minorHAnsi"/>
          <w:b/>
          <w:sz w:val="22"/>
          <w:szCs w:val="22"/>
        </w:rPr>
        <w:t xml:space="preserve"> - Compétences</w:t>
      </w:r>
    </w:p>
    <w:p w14:paraId="5D8BDF50" w14:textId="77777777" w:rsidR="00F570BF" w:rsidRPr="00D340AC" w:rsidRDefault="00F570BF" w:rsidP="000101CB">
      <w:pPr>
        <w:rPr>
          <w:rFonts w:asciiTheme="minorHAnsi" w:eastAsia="Times New Roman" w:hAnsiTheme="minorHAnsi" w:cstheme="minorHAnsi"/>
          <w:b/>
          <w:sz w:val="22"/>
          <w:szCs w:val="22"/>
        </w:rPr>
      </w:pPr>
    </w:p>
    <w:p w14:paraId="52EC0878" w14:textId="77777777" w:rsidR="00E2507A" w:rsidRPr="00E2507A" w:rsidRDefault="00E2507A" w:rsidP="00E2507A">
      <w:pPr>
        <w:pStyle w:val="Paragraphedeliste"/>
        <w:numPr>
          <w:ilvl w:val="0"/>
          <w:numId w:val="21"/>
        </w:numPr>
        <w:rPr>
          <w:rFonts w:asciiTheme="minorHAnsi" w:hAnsiTheme="minorHAnsi" w:cstheme="minorHAnsi"/>
        </w:rPr>
      </w:pPr>
      <w:r w:rsidRPr="00E2507A">
        <w:rPr>
          <w:rFonts w:asciiTheme="minorHAnsi" w:hAnsiTheme="minorHAnsi" w:cstheme="minorHAnsi"/>
        </w:rPr>
        <w:t>Formation supérieure en relation avec le poste ou expérience réussie dans un poste similaire</w:t>
      </w:r>
    </w:p>
    <w:p w14:paraId="440DD21D" w14:textId="77777777" w:rsidR="00E2507A" w:rsidRPr="00E2507A" w:rsidRDefault="00E2507A" w:rsidP="00E2507A">
      <w:pPr>
        <w:pStyle w:val="Paragraphedeliste"/>
        <w:numPr>
          <w:ilvl w:val="0"/>
          <w:numId w:val="21"/>
        </w:numPr>
        <w:rPr>
          <w:rFonts w:asciiTheme="minorHAnsi" w:hAnsiTheme="minorHAnsi" w:cstheme="minorHAnsi"/>
        </w:rPr>
      </w:pPr>
      <w:r w:rsidRPr="00E2507A">
        <w:rPr>
          <w:rFonts w:asciiTheme="minorHAnsi" w:hAnsiTheme="minorHAnsi" w:cstheme="minorHAnsi"/>
        </w:rPr>
        <w:t>Qualités relationnelles, managériales et organisationnelles</w:t>
      </w:r>
    </w:p>
    <w:p w14:paraId="6142794D" w14:textId="77777777" w:rsidR="00E2507A" w:rsidRPr="00E2507A" w:rsidRDefault="00E2507A" w:rsidP="00E2507A">
      <w:pPr>
        <w:pStyle w:val="Paragraphedeliste"/>
        <w:numPr>
          <w:ilvl w:val="0"/>
          <w:numId w:val="21"/>
        </w:numPr>
        <w:rPr>
          <w:rFonts w:asciiTheme="minorHAnsi" w:hAnsiTheme="minorHAnsi" w:cstheme="minorHAnsi"/>
        </w:rPr>
      </w:pPr>
      <w:r w:rsidRPr="00E2507A">
        <w:rPr>
          <w:rFonts w:asciiTheme="minorHAnsi" w:hAnsiTheme="minorHAnsi" w:cstheme="minorHAnsi"/>
        </w:rPr>
        <w:t>Rigoureux et sens de l’anticipation</w:t>
      </w:r>
    </w:p>
    <w:p w14:paraId="4E3465D9" w14:textId="77777777" w:rsidR="00E2507A" w:rsidRPr="00E2507A" w:rsidRDefault="00E2507A" w:rsidP="00E2507A">
      <w:pPr>
        <w:pStyle w:val="Paragraphedeliste"/>
        <w:numPr>
          <w:ilvl w:val="0"/>
          <w:numId w:val="21"/>
        </w:numPr>
        <w:rPr>
          <w:rFonts w:asciiTheme="minorHAnsi" w:hAnsiTheme="minorHAnsi" w:cstheme="minorHAnsi"/>
        </w:rPr>
      </w:pPr>
      <w:r w:rsidRPr="00E2507A">
        <w:rPr>
          <w:rFonts w:asciiTheme="minorHAnsi" w:hAnsiTheme="minorHAnsi" w:cstheme="minorHAnsi"/>
        </w:rPr>
        <w:t>Formations SSIAP 1, accroche et levage, électricité souhaitées, permis B exigé</w:t>
      </w:r>
    </w:p>
    <w:p w14:paraId="4B341EBB" w14:textId="77777777" w:rsidR="00E2507A" w:rsidRPr="00E2507A" w:rsidRDefault="00E2507A" w:rsidP="00E2507A">
      <w:pPr>
        <w:pStyle w:val="Paragraphedeliste"/>
        <w:numPr>
          <w:ilvl w:val="0"/>
          <w:numId w:val="21"/>
        </w:numPr>
        <w:rPr>
          <w:rFonts w:asciiTheme="minorHAnsi" w:hAnsiTheme="minorHAnsi" w:cstheme="minorHAnsi"/>
        </w:rPr>
      </w:pPr>
      <w:r w:rsidRPr="00E2507A">
        <w:rPr>
          <w:rFonts w:asciiTheme="minorHAnsi" w:hAnsiTheme="minorHAnsi" w:cstheme="minorHAnsi"/>
        </w:rPr>
        <w:t>Anglais courant souhaité</w:t>
      </w:r>
    </w:p>
    <w:p w14:paraId="298BD12A" w14:textId="77777777" w:rsidR="00E2507A" w:rsidRPr="00E2507A" w:rsidRDefault="00E2507A" w:rsidP="00E2507A">
      <w:pPr>
        <w:pStyle w:val="Paragraphedeliste"/>
        <w:numPr>
          <w:ilvl w:val="0"/>
          <w:numId w:val="21"/>
        </w:numPr>
        <w:rPr>
          <w:rFonts w:asciiTheme="minorHAnsi" w:hAnsiTheme="minorHAnsi" w:cstheme="minorHAnsi"/>
        </w:rPr>
      </w:pPr>
      <w:r w:rsidRPr="00E2507A">
        <w:rPr>
          <w:rFonts w:asciiTheme="minorHAnsi" w:hAnsiTheme="minorHAnsi" w:cstheme="minorHAnsi"/>
        </w:rPr>
        <w:t>Maîtrise du logiciel Régie Spectacle appréciée</w:t>
      </w:r>
    </w:p>
    <w:p w14:paraId="73E3FAF1" w14:textId="77777777" w:rsidR="00E2507A" w:rsidRPr="00E2507A" w:rsidRDefault="00E2507A" w:rsidP="00E2507A">
      <w:pPr>
        <w:pStyle w:val="Paragraphedeliste"/>
        <w:numPr>
          <w:ilvl w:val="0"/>
          <w:numId w:val="21"/>
        </w:numPr>
        <w:rPr>
          <w:rFonts w:asciiTheme="minorHAnsi" w:hAnsiTheme="minorHAnsi" w:cstheme="minorHAnsi"/>
        </w:rPr>
      </w:pPr>
      <w:r w:rsidRPr="00E2507A">
        <w:rPr>
          <w:rFonts w:asciiTheme="minorHAnsi" w:hAnsiTheme="minorHAnsi" w:cstheme="minorHAnsi"/>
        </w:rPr>
        <w:lastRenderedPageBreak/>
        <w:t>Maitrise des outils bureautiques et notions AutoCAD</w:t>
      </w:r>
    </w:p>
    <w:p w14:paraId="464F83B9" w14:textId="485107D0" w:rsidR="00340BAD" w:rsidRPr="00D340AC" w:rsidRDefault="006B0D2B" w:rsidP="00E2507A">
      <w:pPr>
        <w:pStyle w:val="Paragraphedeliste"/>
        <w:numPr>
          <w:ilvl w:val="0"/>
          <w:numId w:val="21"/>
        </w:numPr>
        <w:rPr>
          <w:rFonts w:asciiTheme="minorHAnsi" w:hAnsiTheme="minorHAnsi" w:cstheme="minorHAnsi"/>
        </w:rPr>
      </w:pPr>
      <w:r w:rsidRPr="00D340AC">
        <w:rPr>
          <w:rFonts w:asciiTheme="minorHAnsi" w:hAnsiTheme="minorHAnsi" w:cstheme="minorHAnsi"/>
        </w:rPr>
        <w:t>Disponibilité soirs et week-</w:t>
      </w:r>
      <w:r w:rsidR="00031A02" w:rsidRPr="00D340AC">
        <w:rPr>
          <w:rFonts w:asciiTheme="minorHAnsi" w:hAnsiTheme="minorHAnsi" w:cstheme="minorHAnsi"/>
        </w:rPr>
        <w:t>end</w:t>
      </w:r>
    </w:p>
    <w:p w14:paraId="3CDA7C41" w14:textId="79329E4E" w:rsidR="00F570BF" w:rsidRDefault="00C32965" w:rsidP="00E2507A">
      <w:pPr>
        <w:pStyle w:val="Paragraphedeliste"/>
        <w:numPr>
          <w:ilvl w:val="0"/>
          <w:numId w:val="21"/>
        </w:numPr>
        <w:rPr>
          <w:rFonts w:asciiTheme="minorHAnsi" w:hAnsiTheme="minorHAnsi" w:cstheme="minorHAnsi"/>
        </w:rPr>
      </w:pPr>
      <w:r w:rsidRPr="00D340AC">
        <w:rPr>
          <w:rFonts w:asciiTheme="minorHAnsi" w:hAnsiTheme="minorHAnsi" w:cstheme="minorHAnsi"/>
        </w:rPr>
        <w:t>Anglais apprécié</w:t>
      </w:r>
    </w:p>
    <w:p w14:paraId="34E1A8BC" w14:textId="77777777" w:rsidR="00340BAD" w:rsidRPr="00461293" w:rsidRDefault="00340BAD" w:rsidP="0001125B">
      <w:pPr>
        <w:rPr>
          <w:rFonts w:asciiTheme="minorHAnsi" w:eastAsia="Times New Roman" w:hAnsiTheme="minorHAnsi" w:cstheme="minorHAnsi"/>
          <w:b/>
          <w:sz w:val="22"/>
          <w:szCs w:val="22"/>
          <w:u w:val="single"/>
        </w:rPr>
      </w:pPr>
    </w:p>
    <w:p w14:paraId="7959D9C6" w14:textId="4FEADE4B" w:rsidR="0001125B" w:rsidRPr="00461293" w:rsidRDefault="0001125B" w:rsidP="0001125B">
      <w:pPr>
        <w:rPr>
          <w:rFonts w:asciiTheme="minorHAnsi" w:eastAsia="Times New Roman" w:hAnsiTheme="minorHAnsi" w:cstheme="minorHAnsi"/>
          <w:b/>
          <w:sz w:val="22"/>
          <w:szCs w:val="22"/>
        </w:rPr>
      </w:pPr>
      <w:r w:rsidRPr="00461293">
        <w:rPr>
          <w:rFonts w:asciiTheme="minorHAnsi" w:eastAsia="Times New Roman" w:hAnsiTheme="minorHAnsi" w:cstheme="minorHAnsi"/>
          <w:b/>
          <w:sz w:val="22"/>
          <w:szCs w:val="22"/>
        </w:rPr>
        <w:t>Conditions d’emploi et de rémunération</w:t>
      </w:r>
    </w:p>
    <w:p w14:paraId="005EBC7D" w14:textId="77777777" w:rsidR="005A0AE2" w:rsidRPr="00461293" w:rsidRDefault="005A0AE2" w:rsidP="0001125B">
      <w:pPr>
        <w:rPr>
          <w:rFonts w:asciiTheme="minorHAnsi" w:eastAsia="Times New Roman" w:hAnsiTheme="minorHAnsi" w:cstheme="minorHAnsi"/>
          <w:b/>
          <w:sz w:val="22"/>
          <w:szCs w:val="22"/>
        </w:rPr>
      </w:pPr>
    </w:p>
    <w:p w14:paraId="3476352D" w14:textId="03BBB8C6" w:rsidR="00E2507A" w:rsidRPr="000979F9" w:rsidRDefault="00E2507A" w:rsidP="00E2507A">
      <w:pPr>
        <w:jc w:val="both"/>
        <w:rPr>
          <w:rFonts w:asciiTheme="minorHAnsi" w:hAnsiTheme="minorHAnsi" w:cstheme="minorHAnsi"/>
        </w:rPr>
      </w:pPr>
      <w:r w:rsidRPr="000979F9">
        <w:rPr>
          <w:rFonts w:asciiTheme="minorHAnsi" w:hAnsiTheme="minorHAnsi" w:cstheme="minorHAnsi"/>
        </w:rPr>
        <w:t>Poste à pourvoir en CDI, à temps plein</w:t>
      </w:r>
      <w:r w:rsidR="00C47EED">
        <w:rPr>
          <w:rFonts w:asciiTheme="minorHAnsi" w:hAnsiTheme="minorHAnsi" w:cstheme="minorHAnsi"/>
        </w:rPr>
        <w:t>, le plus rapidement possible</w:t>
      </w:r>
    </w:p>
    <w:p w14:paraId="35E2CF4C" w14:textId="4E8C923A" w:rsidR="00E2507A" w:rsidRPr="000979F9" w:rsidRDefault="00E2507A" w:rsidP="00E2507A">
      <w:pPr>
        <w:jc w:val="both"/>
        <w:rPr>
          <w:rFonts w:asciiTheme="minorHAnsi" w:hAnsiTheme="minorHAnsi" w:cstheme="minorHAnsi"/>
        </w:rPr>
      </w:pPr>
      <w:r w:rsidRPr="000979F9">
        <w:rPr>
          <w:rFonts w:asciiTheme="minorHAnsi" w:hAnsiTheme="minorHAnsi" w:cstheme="minorHAnsi"/>
        </w:rPr>
        <w:t xml:space="preserve">Rémunération selon CCNEAC, groupe 4, </w:t>
      </w:r>
      <w:r w:rsidRPr="009D6735">
        <w:rPr>
          <w:rFonts w:asciiTheme="minorHAnsi" w:hAnsiTheme="minorHAnsi" w:cstheme="minorHAnsi"/>
          <w:u w:val="single"/>
        </w:rPr>
        <w:t>Forfait jo</w:t>
      </w:r>
      <w:r w:rsidR="005A587A" w:rsidRPr="009D6735">
        <w:rPr>
          <w:rFonts w:asciiTheme="minorHAnsi" w:hAnsiTheme="minorHAnsi" w:cstheme="minorHAnsi"/>
          <w:u w:val="single"/>
        </w:rPr>
        <w:t>u</w:t>
      </w:r>
      <w:r w:rsidRPr="009D6735">
        <w:rPr>
          <w:rFonts w:asciiTheme="minorHAnsi" w:hAnsiTheme="minorHAnsi" w:cstheme="minorHAnsi"/>
          <w:u w:val="single"/>
        </w:rPr>
        <w:t>r</w:t>
      </w:r>
    </w:p>
    <w:p w14:paraId="5937692E" w14:textId="77777777" w:rsidR="00E2507A" w:rsidRPr="000979F9" w:rsidRDefault="00E2507A" w:rsidP="00E2507A">
      <w:pPr>
        <w:jc w:val="both"/>
        <w:rPr>
          <w:rFonts w:asciiTheme="minorHAnsi" w:hAnsiTheme="minorHAnsi" w:cstheme="minorHAnsi"/>
        </w:rPr>
      </w:pPr>
      <w:r w:rsidRPr="000979F9">
        <w:rPr>
          <w:rFonts w:asciiTheme="minorHAnsi" w:hAnsiTheme="minorHAnsi" w:cstheme="minorHAnsi"/>
        </w:rPr>
        <w:t>Tickets restaurants, mutuelle, prime de fin d’année</w:t>
      </w:r>
    </w:p>
    <w:p w14:paraId="7D4E3CF3" w14:textId="77777777" w:rsidR="0008197B" w:rsidRPr="000979F9" w:rsidRDefault="0008197B" w:rsidP="00D340AC">
      <w:pPr>
        <w:pStyle w:val="Paragraphedeliste"/>
        <w:ind w:left="0"/>
        <w:rPr>
          <w:rFonts w:asciiTheme="minorHAnsi" w:hAnsiTheme="minorHAnsi" w:cstheme="minorHAnsi"/>
        </w:rPr>
      </w:pPr>
    </w:p>
    <w:p w14:paraId="2C9EA18C" w14:textId="1AE3959C" w:rsidR="0008197B" w:rsidRPr="000979F9" w:rsidRDefault="0008197B" w:rsidP="0008197B">
      <w:pPr>
        <w:jc w:val="both"/>
        <w:rPr>
          <w:rFonts w:asciiTheme="minorHAnsi" w:hAnsiTheme="minorHAnsi" w:cstheme="minorHAnsi"/>
        </w:rPr>
      </w:pPr>
      <w:r w:rsidRPr="000979F9">
        <w:rPr>
          <w:rFonts w:asciiTheme="minorHAnsi" w:hAnsiTheme="minorHAnsi" w:cstheme="minorHAnsi"/>
        </w:rPr>
        <w:t>Merci d’adresser votre candidature (lettre de motivation et CV)</w:t>
      </w:r>
      <w:r w:rsidRPr="000E18BE">
        <w:rPr>
          <w:rFonts w:asciiTheme="minorHAnsi" w:hAnsiTheme="minorHAnsi" w:cstheme="minorHAnsi"/>
        </w:rPr>
        <w:t>,</w:t>
      </w:r>
      <w:r w:rsidRPr="000979F9">
        <w:rPr>
          <w:rFonts w:asciiTheme="minorHAnsi" w:hAnsiTheme="minorHAnsi" w:cstheme="minorHAnsi"/>
          <w:color w:val="FF0000"/>
        </w:rPr>
        <w:t xml:space="preserve"> </w:t>
      </w:r>
      <w:r w:rsidRPr="000979F9">
        <w:rPr>
          <w:rFonts w:asciiTheme="minorHAnsi" w:hAnsiTheme="minorHAnsi" w:cstheme="minorHAnsi"/>
        </w:rPr>
        <w:t xml:space="preserve">par mail à </w:t>
      </w:r>
      <w:hyperlink r:id="rId6" w:history="1">
        <w:r w:rsidRPr="000979F9">
          <w:rPr>
            <w:rStyle w:val="Lienhypertexte"/>
            <w:rFonts w:asciiTheme="minorHAnsi" w:hAnsiTheme="minorHAnsi" w:cstheme="minorHAnsi"/>
          </w:rPr>
          <w:t>laboite@trident-sn.com</w:t>
        </w:r>
      </w:hyperlink>
      <w:r w:rsidRPr="000979F9">
        <w:rPr>
          <w:rFonts w:asciiTheme="minorHAnsi" w:hAnsiTheme="minorHAnsi" w:cstheme="minorHAnsi"/>
        </w:rPr>
        <w:t xml:space="preserve"> ou par courrier à M. Bentaïeb Farid, Directeur - Le Trident - Place du général de Gaulle - CS 90807 - 50100 Cherbourg-en-Cotentin</w:t>
      </w:r>
      <w:r w:rsidR="00657A95">
        <w:rPr>
          <w:rFonts w:asciiTheme="minorHAnsi" w:hAnsiTheme="minorHAnsi" w:cstheme="minorHAnsi"/>
        </w:rPr>
        <w:t>.</w:t>
      </w:r>
    </w:p>
    <w:p w14:paraId="5CA84542" w14:textId="77777777" w:rsidR="0008197B" w:rsidRPr="000979F9" w:rsidRDefault="0008197B" w:rsidP="0008197B">
      <w:pPr>
        <w:jc w:val="both"/>
        <w:rPr>
          <w:rFonts w:asciiTheme="minorHAnsi" w:hAnsiTheme="minorHAnsi" w:cstheme="minorHAnsi"/>
        </w:rPr>
      </w:pPr>
    </w:p>
    <w:p w14:paraId="3E75E72B" w14:textId="7D216234" w:rsidR="0008197B" w:rsidRPr="000979F9" w:rsidRDefault="0008197B" w:rsidP="0008197B">
      <w:pPr>
        <w:jc w:val="both"/>
        <w:rPr>
          <w:rFonts w:asciiTheme="minorHAnsi" w:hAnsiTheme="minorHAnsi" w:cstheme="minorHAnsi"/>
          <w:b/>
        </w:rPr>
      </w:pPr>
      <w:r w:rsidRPr="000979F9">
        <w:rPr>
          <w:rFonts w:asciiTheme="minorHAnsi" w:hAnsiTheme="minorHAnsi" w:cstheme="minorHAnsi"/>
          <w:b/>
        </w:rPr>
        <w:t xml:space="preserve">Pour les candidat(e)s sélectionné(e)s, </w:t>
      </w:r>
      <w:r w:rsidR="00C47EED">
        <w:rPr>
          <w:rFonts w:asciiTheme="minorHAnsi" w:hAnsiTheme="minorHAnsi" w:cstheme="minorHAnsi"/>
          <w:b/>
        </w:rPr>
        <w:t>un premier entretien se tiendra en visioconférence.</w:t>
      </w:r>
    </w:p>
    <w:p w14:paraId="4E4747CF" w14:textId="0AA9BC04" w:rsidR="00380423" w:rsidRPr="000979F9" w:rsidRDefault="00380423" w:rsidP="0008197B">
      <w:pPr>
        <w:pStyle w:val="Paragraphedeliste"/>
        <w:ind w:left="0"/>
        <w:rPr>
          <w:rFonts w:asciiTheme="minorHAnsi" w:eastAsia="Times New Roman" w:hAnsiTheme="minorHAnsi" w:cstheme="minorHAnsi"/>
          <w:sz w:val="20"/>
          <w:szCs w:val="20"/>
        </w:rPr>
      </w:pPr>
    </w:p>
    <w:sectPr w:rsidR="00380423" w:rsidRPr="000979F9" w:rsidSect="00F65EA6">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9648C"/>
    <w:multiLevelType w:val="hybridMultilevel"/>
    <w:tmpl w:val="1982E13A"/>
    <w:lvl w:ilvl="0" w:tplc="4880B966">
      <w:numFmt w:val="bullet"/>
      <w:lvlText w:val="-"/>
      <w:lvlJc w:val="left"/>
      <w:pPr>
        <w:ind w:left="720" w:hanging="360"/>
      </w:pPr>
      <w:rPr>
        <w:rFonts w:ascii="Times New Roman" w:eastAsia="Time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F32716"/>
    <w:multiLevelType w:val="hybridMultilevel"/>
    <w:tmpl w:val="7FFC47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5475DE3"/>
    <w:multiLevelType w:val="hybridMultilevel"/>
    <w:tmpl w:val="E4F41914"/>
    <w:lvl w:ilvl="0" w:tplc="F1D88BBE">
      <w:start w:val="4"/>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66E7A88"/>
    <w:multiLevelType w:val="hybridMultilevel"/>
    <w:tmpl w:val="918071C6"/>
    <w:lvl w:ilvl="0" w:tplc="5A84DF56">
      <w:numFmt w:val="bullet"/>
      <w:lvlText w:val="-"/>
      <w:lvlJc w:val="left"/>
      <w:pPr>
        <w:ind w:left="720" w:hanging="360"/>
      </w:pPr>
      <w:rPr>
        <w:rFonts w:ascii="Garamond" w:eastAsia="Times" w:hAnsi="Garamond"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AF6FCA"/>
    <w:multiLevelType w:val="hybridMultilevel"/>
    <w:tmpl w:val="65D28324"/>
    <w:lvl w:ilvl="0" w:tplc="5C685B2E">
      <w:numFmt w:val="bullet"/>
      <w:lvlText w:val="-"/>
      <w:lvlJc w:val="left"/>
      <w:pPr>
        <w:ind w:left="720" w:hanging="360"/>
      </w:pPr>
      <w:rPr>
        <w:rFonts w:ascii="Garamond" w:eastAsia="Times"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E1235CF"/>
    <w:multiLevelType w:val="hybridMultilevel"/>
    <w:tmpl w:val="7C30AA4C"/>
    <w:lvl w:ilvl="0" w:tplc="22AA30C6">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0653F51"/>
    <w:multiLevelType w:val="hybridMultilevel"/>
    <w:tmpl w:val="9B42DC06"/>
    <w:lvl w:ilvl="0" w:tplc="A60CC778">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361094"/>
    <w:multiLevelType w:val="hybridMultilevel"/>
    <w:tmpl w:val="88A0DCD4"/>
    <w:lvl w:ilvl="0" w:tplc="24D67C8C">
      <w:start w:val="3"/>
      <w:numFmt w:val="bullet"/>
      <w:lvlText w:val="-"/>
      <w:lvlJc w:val="left"/>
      <w:pPr>
        <w:ind w:left="720" w:hanging="360"/>
      </w:pPr>
      <w:rPr>
        <w:rFonts w:ascii="Times New Roman" w:eastAsia="Time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F87765"/>
    <w:multiLevelType w:val="hybridMultilevel"/>
    <w:tmpl w:val="B066B496"/>
    <w:lvl w:ilvl="0" w:tplc="8CD44B8C">
      <w:numFmt w:val="bullet"/>
      <w:lvlText w:val="-"/>
      <w:lvlJc w:val="left"/>
      <w:pPr>
        <w:ind w:left="720" w:hanging="360"/>
      </w:pPr>
      <w:rPr>
        <w:rFonts w:ascii="Times New Roman" w:eastAsia="Time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FA72D86"/>
    <w:multiLevelType w:val="hybridMultilevel"/>
    <w:tmpl w:val="E7EA8482"/>
    <w:lvl w:ilvl="0" w:tplc="4222862C">
      <w:numFmt w:val="bullet"/>
      <w:lvlText w:val="-"/>
      <w:lvlJc w:val="left"/>
      <w:pPr>
        <w:ind w:left="720" w:hanging="360"/>
      </w:pPr>
      <w:rPr>
        <w:rFonts w:ascii="Calibri" w:eastAsia="Time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D67AE5"/>
    <w:multiLevelType w:val="hybridMultilevel"/>
    <w:tmpl w:val="BA024F96"/>
    <w:lvl w:ilvl="0" w:tplc="A60CC778">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79E1E9E"/>
    <w:multiLevelType w:val="hybridMultilevel"/>
    <w:tmpl w:val="EE6079E0"/>
    <w:lvl w:ilvl="0" w:tplc="3A30C4D6">
      <w:numFmt w:val="bullet"/>
      <w:lvlText w:val="-"/>
      <w:lvlJc w:val="left"/>
      <w:pPr>
        <w:ind w:left="720" w:hanging="360"/>
      </w:pPr>
      <w:rPr>
        <w:rFonts w:ascii="Times New Roman" w:eastAsia="Time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E8447FC"/>
    <w:multiLevelType w:val="hybridMultilevel"/>
    <w:tmpl w:val="77CA03C2"/>
    <w:lvl w:ilvl="0" w:tplc="802C82A0">
      <w:start w:val="3"/>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6F16907"/>
    <w:multiLevelType w:val="hybridMultilevel"/>
    <w:tmpl w:val="54083AE6"/>
    <w:lvl w:ilvl="0" w:tplc="B8F64C16">
      <w:numFmt w:val="bullet"/>
      <w:lvlText w:val="-"/>
      <w:lvlJc w:val="left"/>
      <w:pPr>
        <w:ind w:left="720" w:hanging="360"/>
      </w:pPr>
      <w:rPr>
        <w:rFonts w:ascii="Times New Roman" w:eastAsia="Time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DC434D4"/>
    <w:multiLevelType w:val="hybridMultilevel"/>
    <w:tmpl w:val="EA0C89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5C96FC6"/>
    <w:multiLevelType w:val="hybridMultilevel"/>
    <w:tmpl w:val="456458AC"/>
    <w:lvl w:ilvl="0" w:tplc="8738190C">
      <w:numFmt w:val="bullet"/>
      <w:lvlText w:val="-"/>
      <w:lvlJc w:val="left"/>
      <w:pPr>
        <w:ind w:left="720" w:hanging="360"/>
      </w:pPr>
      <w:rPr>
        <w:rFonts w:ascii="Times New Roman" w:eastAsia="Time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E5A74"/>
    <w:multiLevelType w:val="hybridMultilevel"/>
    <w:tmpl w:val="A9A6E388"/>
    <w:lvl w:ilvl="0" w:tplc="C888AF74">
      <w:numFmt w:val="bullet"/>
      <w:lvlText w:val="-"/>
      <w:lvlJc w:val="left"/>
      <w:pPr>
        <w:ind w:left="720" w:hanging="360"/>
      </w:pPr>
      <w:rPr>
        <w:rFonts w:ascii="Garamond" w:eastAsia="Times"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E60760"/>
    <w:multiLevelType w:val="hybridMultilevel"/>
    <w:tmpl w:val="762CF2EE"/>
    <w:lvl w:ilvl="0" w:tplc="A60CC77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F192D90"/>
    <w:multiLevelType w:val="hybridMultilevel"/>
    <w:tmpl w:val="52D2D73C"/>
    <w:lvl w:ilvl="0" w:tplc="5D2CC906">
      <w:start w:val="45"/>
      <w:numFmt w:val="bullet"/>
      <w:lvlText w:val="-"/>
      <w:lvlJc w:val="left"/>
      <w:pPr>
        <w:tabs>
          <w:tab w:val="num" w:pos="2487"/>
        </w:tabs>
        <w:ind w:left="2487" w:hanging="360"/>
      </w:pPr>
      <w:rPr>
        <w:rFonts w:ascii="Bookman Old Style" w:eastAsia="Times New Roman" w:hAnsi="Bookman Old Style" w:cs="Arial" w:hint="default"/>
      </w:rPr>
    </w:lvl>
    <w:lvl w:ilvl="1" w:tplc="040C0003" w:tentative="1">
      <w:start w:val="1"/>
      <w:numFmt w:val="bullet"/>
      <w:lvlText w:val="o"/>
      <w:lvlJc w:val="left"/>
      <w:pPr>
        <w:tabs>
          <w:tab w:val="num" w:pos="1587"/>
        </w:tabs>
        <w:ind w:left="1587" w:hanging="360"/>
      </w:pPr>
      <w:rPr>
        <w:rFonts w:ascii="Courier New" w:hAnsi="Courier New" w:cs="Courier New" w:hint="default"/>
      </w:rPr>
    </w:lvl>
    <w:lvl w:ilvl="2" w:tplc="040C0005" w:tentative="1">
      <w:start w:val="1"/>
      <w:numFmt w:val="bullet"/>
      <w:lvlText w:val=""/>
      <w:lvlJc w:val="left"/>
      <w:pPr>
        <w:tabs>
          <w:tab w:val="num" w:pos="2307"/>
        </w:tabs>
        <w:ind w:left="2307" w:hanging="360"/>
      </w:pPr>
      <w:rPr>
        <w:rFonts w:ascii="Wingdings" w:hAnsi="Wingdings" w:hint="default"/>
      </w:rPr>
    </w:lvl>
    <w:lvl w:ilvl="3" w:tplc="040C0001" w:tentative="1">
      <w:start w:val="1"/>
      <w:numFmt w:val="bullet"/>
      <w:lvlText w:val=""/>
      <w:lvlJc w:val="left"/>
      <w:pPr>
        <w:tabs>
          <w:tab w:val="num" w:pos="3027"/>
        </w:tabs>
        <w:ind w:left="3027" w:hanging="360"/>
      </w:pPr>
      <w:rPr>
        <w:rFonts w:ascii="Symbol" w:hAnsi="Symbol" w:hint="default"/>
      </w:rPr>
    </w:lvl>
    <w:lvl w:ilvl="4" w:tplc="040C0003" w:tentative="1">
      <w:start w:val="1"/>
      <w:numFmt w:val="bullet"/>
      <w:lvlText w:val="o"/>
      <w:lvlJc w:val="left"/>
      <w:pPr>
        <w:tabs>
          <w:tab w:val="num" w:pos="3747"/>
        </w:tabs>
        <w:ind w:left="3747" w:hanging="360"/>
      </w:pPr>
      <w:rPr>
        <w:rFonts w:ascii="Courier New" w:hAnsi="Courier New" w:cs="Courier New" w:hint="default"/>
      </w:rPr>
    </w:lvl>
    <w:lvl w:ilvl="5" w:tplc="040C0005" w:tentative="1">
      <w:start w:val="1"/>
      <w:numFmt w:val="bullet"/>
      <w:lvlText w:val=""/>
      <w:lvlJc w:val="left"/>
      <w:pPr>
        <w:tabs>
          <w:tab w:val="num" w:pos="4467"/>
        </w:tabs>
        <w:ind w:left="4467" w:hanging="360"/>
      </w:pPr>
      <w:rPr>
        <w:rFonts w:ascii="Wingdings" w:hAnsi="Wingdings" w:hint="default"/>
      </w:rPr>
    </w:lvl>
    <w:lvl w:ilvl="6" w:tplc="040C0001" w:tentative="1">
      <w:start w:val="1"/>
      <w:numFmt w:val="bullet"/>
      <w:lvlText w:val=""/>
      <w:lvlJc w:val="left"/>
      <w:pPr>
        <w:tabs>
          <w:tab w:val="num" w:pos="5187"/>
        </w:tabs>
        <w:ind w:left="5187" w:hanging="360"/>
      </w:pPr>
      <w:rPr>
        <w:rFonts w:ascii="Symbol" w:hAnsi="Symbol" w:hint="default"/>
      </w:rPr>
    </w:lvl>
    <w:lvl w:ilvl="7" w:tplc="040C0003" w:tentative="1">
      <w:start w:val="1"/>
      <w:numFmt w:val="bullet"/>
      <w:lvlText w:val="o"/>
      <w:lvlJc w:val="left"/>
      <w:pPr>
        <w:tabs>
          <w:tab w:val="num" w:pos="5907"/>
        </w:tabs>
        <w:ind w:left="5907" w:hanging="360"/>
      </w:pPr>
      <w:rPr>
        <w:rFonts w:ascii="Courier New" w:hAnsi="Courier New" w:cs="Courier New" w:hint="default"/>
      </w:rPr>
    </w:lvl>
    <w:lvl w:ilvl="8" w:tplc="040C0005" w:tentative="1">
      <w:start w:val="1"/>
      <w:numFmt w:val="bullet"/>
      <w:lvlText w:val=""/>
      <w:lvlJc w:val="left"/>
      <w:pPr>
        <w:tabs>
          <w:tab w:val="num" w:pos="6627"/>
        </w:tabs>
        <w:ind w:left="6627" w:hanging="360"/>
      </w:pPr>
      <w:rPr>
        <w:rFonts w:ascii="Wingdings" w:hAnsi="Wingdings" w:hint="default"/>
      </w:rPr>
    </w:lvl>
  </w:abstractNum>
  <w:abstractNum w:abstractNumId="19" w15:restartNumberingAfterBreak="0">
    <w:nsid w:val="7FC6315C"/>
    <w:multiLevelType w:val="hybridMultilevel"/>
    <w:tmpl w:val="2278B1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FD013D2"/>
    <w:multiLevelType w:val="hybridMultilevel"/>
    <w:tmpl w:val="485206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2554998">
    <w:abstractNumId w:val="13"/>
  </w:num>
  <w:num w:numId="2" w16cid:durableId="551380791">
    <w:abstractNumId w:val="11"/>
  </w:num>
  <w:num w:numId="3" w16cid:durableId="663432417">
    <w:abstractNumId w:val="15"/>
  </w:num>
  <w:num w:numId="4" w16cid:durableId="918755142">
    <w:abstractNumId w:val="14"/>
  </w:num>
  <w:num w:numId="5" w16cid:durableId="1598248821">
    <w:abstractNumId w:val="17"/>
  </w:num>
  <w:num w:numId="6" w16cid:durableId="746001981">
    <w:abstractNumId w:val="10"/>
  </w:num>
  <w:num w:numId="7" w16cid:durableId="770928585">
    <w:abstractNumId w:val="0"/>
  </w:num>
  <w:num w:numId="8" w16cid:durableId="2139299388">
    <w:abstractNumId w:val="8"/>
  </w:num>
  <w:num w:numId="9" w16cid:durableId="424304295">
    <w:abstractNumId w:val="19"/>
  </w:num>
  <w:num w:numId="10" w16cid:durableId="261760810">
    <w:abstractNumId w:val="20"/>
  </w:num>
  <w:num w:numId="11" w16cid:durableId="1281380430">
    <w:abstractNumId w:val="12"/>
  </w:num>
  <w:num w:numId="12" w16cid:durableId="1306469262">
    <w:abstractNumId w:val="7"/>
  </w:num>
  <w:num w:numId="13" w16cid:durableId="1687251191">
    <w:abstractNumId w:val="2"/>
  </w:num>
  <w:num w:numId="14" w16cid:durableId="291833277">
    <w:abstractNumId w:val="1"/>
  </w:num>
  <w:num w:numId="15" w16cid:durableId="1777408207">
    <w:abstractNumId w:val="5"/>
  </w:num>
  <w:num w:numId="16" w16cid:durableId="209348540">
    <w:abstractNumId w:val="6"/>
  </w:num>
  <w:num w:numId="17" w16cid:durableId="1824816047">
    <w:abstractNumId w:val="3"/>
  </w:num>
  <w:num w:numId="18" w16cid:durableId="524254200">
    <w:abstractNumId w:val="4"/>
  </w:num>
  <w:num w:numId="19" w16cid:durableId="639648025">
    <w:abstractNumId w:val="16"/>
  </w:num>
  <w:num w:numId="20" w16cid:durableId="1356074610">
    <w:abstractNumId w:val="18"/>
  </w:num>
  <w:num w:numId="21" w16cid:durableId="1394252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709"/>
    <w:rsid w:val="0000664E"/>
    <w:rsid w:val="000101CB"/>
    <w:rsid w:val="0001125B"/>
    <w:rsid w:val="00011991"/>
    <w:rsid w:val="00023167"/>
    <w:rsid w:val="0003000F"/>
    <w:rsid w:val="00031A02"/>
    <w:rsid w:val="0004638E"/>
    <w:rsid w:val="00053394"/>
    <w:rsid w:val="00064335"/>
    <w:rsid w:val="00073AC4"/>
    <w:rsid w:val="0008197B"/>
    <w:rsid w:val="000979F9"/>
    <w:rsid w:val="000A00FD"/>
    <w:rsid w:val="000A2282"/>
    <w:rsid w:val="000D7EB6"/>
    <w:rsid w:val="000E18BE"/>
    <w:rsid w:val="000E420D"/>
    <w:rsid w:val="00127795"/>
    <w:rsid w:val="001355CC"/>
    <w:rsid w:val="00164A27"/>
    <w:rsid w:val="0016526E"/>
    <w:rsid w:val="00184BEA"/>
    <w:rsid w:val="001A4669"/>
    <w:rsid w:val="001F1C31"/>
    <w:rsid w:val="002E7765"/>
    <w:rsid w:val="002F5C08"/>
    <w:rsid w:val="002F6280"/>
    <w:rsid w:val="003017FE"/>
    <w:rsid w:val="00305599"/>
    <w:rsid w:val="0032206A"/>
    <w:rsid w:val="003339CA"/>
    <w:rsid w:val="00340BAD"/>
    <w:rsid w:val="003555C7"/>
    <w:rsid w:val="00380423"/>
    <w:rsid w:val="00382FFA"/>
    <w:rsid w:val="00397B14"/>
    <w:rsid w:val="003D263C"/>
    <w:rsid w:val="003E4F3A"/>
    <w:rsid w:val="003F550B"/>
    <w:rsid w:val="00461293"/>
    <w:rsid w:val="00484763"/>
    <w:rsid w:val="004A7779"/>
    <w:rsid w:val="004D3486"/>
    <w:rsid w:val="004F2C41"/>
    <w:rsid w:val="00520A06"/>
    <w:rsid w:val="005965AF"/>
    <w:rsid w:val="005A0AE2"/>
    <w:rsid w:val="005A587A"/>
    <w:rsid w:val="005B1CDC"/>
    <w:rsid w:val="005B49E2"/>
    <w:rsid w:val="005C04F7"/>
    <w:rsid w:val="005C22FE"/>
    <w:rsid w:val="005C798F"/>
    <w:rsid w:val="005E4709"/>
    <w:rsid w:val="005E51A2"/>
    <w:rsid w:val="005F7B95"/>
    <w:rsid w:val="006009AA"/>
    <w:rsid w:val="00640678"/>
    <w:rsid w:val="00657A95"/>
    <w:rsid w:val="006849F0"/>
    <w:rsid w:val="00687862"/>
    <w:rsid w:val="00697F05"/>
    <w:rsid w:val="006B0D2B"/>
    <w:rsid w:val="006B5BC8"/>
    <w:rsid w:val="006D2D6F"/>
    <w:rsid w:val="006D7B0B"/>
    <w:rsid w:val="006E4FB0"/>
    <w:rsid w:val="00725317"/>
    <w:rsid w:val="0078353A"/>
    <w:rsid w:val="0079547B"/>
    <w:rsid w:val="007972E4"/>
    <w:rsid w:val="007A7C7F"/>
    <w:rsid w:val="007E6ACD"/>
    <w:rsid w:val="007F16A1"/>
    <w:rsid w:val="00855ACC"/>
    <w:rsid w:val="00873554"/>
    <w:rsid w:val="008C0B0F"/>
    <w:rsid w:val="008E4884"/>
    <w:rsid w:val="008F7085"/>
    <w:rsid w:val="008F77AB"/>
    <w:rsid w:val="00913DDB"/>
    <w:rsid w:val="00914CBA"/>
    <w:rsid w:val="00954D6B"/>
    <w:rsid w:val="00985130"/>
    <w:rsid w:val="00992669"/>
    <w:rsid w:val="00993B4D"/>
    <w:rsid w:val="009B1432"/>
    <w:rsid w:val="009B5439"/>
    <w:rsid w:val="009C517F"/>
    <w:rsid w:val="009D58F4"/>
    <w:rsid w:val="009D6735"/>
    <w:rsid w:val="009F13AB"/>
    <w:rsid w:val="009F6556"/>
    <w:rsid w:val="00A15402"/>
    <w:rsid w:val="00A20DF9"/>
    <w:rsid w:val="00A317A6"/>
    <w:rsid w:val="00A414E1"/>
    <w:rsid w:val="00A432BC"/>
    <w:rsid w:val="00A94223"/>
    <w:rsid w:val="00AB6437"/>
    <w:rsid w:val="00AC24DB"/>
    <w:rsid w:val="00AE0387"/>
    <w:rsid w:val="00B13EFD"/>
    <w:rsid w:val="00B20224"/>
    <w:rsid w:val="00B231B5"/>
    <w:rsid w:val="00B25F0B"/>
    <w:rsid w:val="00B41493"/>
    <w:rsid w:val="00B66C0F"/>
    <w:rsid w:val="00B71611"/>
    <w:rsid w:val="00B8054B"/>
    <w:rsid w:val="00B835CB"/>
    <w:rsid w:val="00B850B3"/>
    <w:rsid w:val="00BE14C2"/>
    <w:rsid w:val="00C20EAB"/>
    <w:rsid w:val="00C32965"/>
    <w:rsid w:val="00C47EED"/>
    <w:rsid w:val="00CB5D69"/>
    <w:rsid w:val="00D21313"/>
    <w:rsid w:val="00D340AC"/>
    <w:rsid w:val="00D5698F"/>
    <w:rsid w:val="00D676E7"/>
    <w:rsid w:val="00D811C3"/>
    <w:rsid w:val="00DB3920"/>
    <w:rsid w:val="00DD4261"/>
    <w:rsid w:val="00DF1DF2"/>
    <w:rsid w:val="00E1660E"/>
    <w:rsid w:val="00E2507A"/>
    <w:rsid w:val="00E67DB3"/>
    <w:rsid w:val="00E80BBA"/>
    <w:rsid w:val="00EA3AD8"/>
    <w:rsid w:val="00EC14EA"/>
    <w:rsid w:val="00ED2655"/>
    <w:rsid w:val="00EE4E78"/>
    <w:rsid w:val="00F023E6"/>
    <w:rsid w:val="00F07004"/>
    <w:rsid w:val="00F21BDA"/>
    <w:rsid w:val="00F2773D"/>
    <w:rsid w:val="00F46850"/>
    <w:rsid w:val="00F570BF"/>
    <w:rsid w:val="00F65EA6"/>
    <w:rsid w:val="00F822DD"/>
    <w:rsid w:val="00F8543D"/>
    <w:rsid w:val="00F8729E"/>
    <w:rsid w:val="00F97C7D"/>
    <w:rsid w:val="00FA21D2"/>
    <w:rsid w:val="00FD7CCB"/>
    <w:rsid w:val="00FF65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4C9CB"/>
  <w15:docId w15:val="{0FEEE118-F190-410E-B9F8-C7D93E92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709"/>
    <w:rPr>
      <w:rFonts w:ascii="Times" w:eastAsia="Times" w:hAnsi="Time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1432"/>
    <w:pPr>
      <w:spacing w:after="200" w:line="276" w:lineRule="auto"/>
      <w:ind w:left="720"/>
      <w:contextualSpacing/>
    </w:pPr>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F97C7D"/>
    <w:rPr>
      <w:rFonts w:ascii="Segoe UI" w:hAnsi="Segoe UI" w:cs="Segoe UI"/>
      <w:sz w:val="18"/>
      <w:szCs w:val="18"/>
    </w:rPr>
  </w:style>
  <w:style w:type="character" w:customStyle="1" w:styleId="TextedebullesCar">
    <w:name w:val="Texte de bulles Car"/>
    <w:basedOn w:val="Policepardfaut"/>
    <w:link w:val="Textedebulles"/>
    <w:uiPriority w:val="99"/>
    <w:semiHidden/>
    <w:rsid w:val="00F97C7D"/>
    <w:rPr>
      <w:rFonts w:ascii="Segoe UI" w:eastAsia="Times" w:hAnsi="Segoe UI" w:cs="Segoe UI"/>
      <w:sz w:val="18"/>
      <w:szCs w:val="18"/>
    </w:rPr>
  </w:style>
  <w:style w:type="paragraph" w:customStyle="1" w:styleId="texte1">
    <w:name w:val="texte1"/>
    <w:basedOn w:val="Normal"/>
    <w:rsid w:val="002E7765"/>
    <w:pPr>
      <w:spacing w:before="100" w:beforeAutospacing="1" w:after="100" w:afterAutospacing="1"/>
      <w:ind w:left="150"/>
    </w:pPr>
    <w:rPr>
      <w:rFonts w:ascii="Times New Roman" w:eastAsia="Times New Roman" w:hAnsi="Times New Roman"/>
      <w:color w:val="191919"/>
      <w:sz w:val="17"/>
      <w:szCs w:val="17"/>
    </w:rPr>
  </w:style>
  <w:style w:type="paragraph" w:styleId="Sansinterligne">
    <w:name w:val="No Spacing"/>
    <w:uiPriority w:val="1"/>
    <w:qFormat/>
    <w:rsid w:val="00D340AC"/>
    <w:rPr>
      <w:rFonts w:eastAsia="Times New Roman" w:cs="Calibri"/>
      <w:sz w:val="22"/>
      <w:szCs w:val="22"/>
      <w:lang w:eastAsia="en-US"/>
    </w:rPr>
  </w:style>
  <w:style w:type="character" w:styleId="Lienhypertexte">
    <w:name w:val="Hyperlink"/>
    <w:semiHidden/>
    <w:rsid w:val="00D340A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785611">
      <w:bodyDiv w:val="1"/>
      <w:marLeft w:val="0"/>
      <w:marRight w:val="0"/>
      <w:marTop w:val="0"/>
      <w:marBottom w:val="0"/>
      <w:divBdr>
        <w:top w:val="none" w:sz="0" w:space="0" w:color="auto"/>
        <w:left w:val="none" w:sz="0" w:space="0" w:color="auto"/>
        <w:bottom w:val="none" w:sz="0" w:space="0" w:color="auto"/>
        <w:right w:val="none" w:sz="0" w:space="0" w:color="auto"/>
      </w:divBdr>
      <w:divsChild>
        <w:div w:id="792333954">
          <w:marLeft w:val="0"/>
          <w:marRight w:val="0"/>
          <w:marTop w:val="0"/>
          <w:marBottom w:val="0"/>
          <w:divBdr>
            <w:top w:val="none" w:sz="0" w:space="0" w:color="auto"/>
            <w:left w:val="none" w:sz="0" w:space="0" w:color="auto"/>
            <w:bottom w:val="none" w:sz="0" w:space="0" w:color="auto"/>
            <w:right w:val="none" w:sz="0" w:space="0" w:color="auto"/>
          </w:divBdr>
        </w:div>
        <w:div w:id="260797176">
          <w:marLeft w:val="0"/>
          <w:marRight w:val="0"/>
          <w:marTop w:val="0"/>
          <w:marBottom w:val="0"/>
          <w:divBdr>
            <w:top w:val="none" w:sz="0" w:space="0" w:color="auto"/>
            <w:left w:val="none" w:sz="0" w:space="0" w:color="auto"/>
            <w:bottom w:val="none" w:sz="0" w:space="0" w:color="auto"/>
            <w:right w:val="none" w:sz="0" w:space="0" w:color="auto"/>
          </w:divBdr>
          <w:divsChild>
            <w:div w:id="59659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70398">
      <w:bodyDiv w:val="1"/>
      <w:marLeft w:val="0"/>
      <w:marRight w:val="0"/>
      <w:marTop w:val="0"/>
      <w:marBottom w:val="0"/>
      <w:divBdr>
        <w:top w:val="none" w:sz="0" w:space="0" w:color="auto"/>
        <w:left w:val="none" w:sz="0" w:space="0" w:color="auto"/>
        <w:bottom w:val="none" w:sz="0" w:space="0" w:color="auto"/>
        <w:right w:val="none" w:sz="0" w:space="0" w:color="auto"/>
      </w:divBdr>
      <w:divsChild>
        <w:div w:id="1907104958">
          <w:marLeft w:val="0"/>
          <w:marRight w:val="0"/>
          <w:marTop w:val="0"/>
          <w:marBottom w:val="0"/>
          <w:divBdr>
            <w:top w:val="none" w:sz="0" w:space="0" w:color="auto"/>
            <w:left w:val="none" w:sz="0" w:space="0" w:color="auto"/>
            <w:bottom w:val="none" w:sz="0" w:space="0" w:color="auto"/>
            <w:right w:val="none" w:sz="0" w:space="0" w:color="auto"/>
          </w:divBdr>
          <w:divsChild>
            <w:div w:id="434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9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boite@trident-sn.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2939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kcozannet</dc:creator>
  <cp:lastModifiedBy>Farid Bentaieb</cp:lastModifiedBy>
  <cp:revision>7</cp:revision>
  <cp:lastPrinted>2025-10-10T10:02:00Z</cp:lastPrinted>
  <dcterms:created xsi:type="dcterms:W3CDTF">2026-03-24T15:44:00Z</dcterms:created>
  <dcterms:modified xsi:type="dcterms:W3CDTF">2026-10-13T13:46:00Z</dcterms:modified>
</cp:coreProperties>
</file>